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DF34C" w14:textId="77777777" w:rsidR="00B409B7" w:rsidRPr="00B409B7" w:rsidRDefault="00B409B7" w:rsidP="00B409B7">
      <w:pPr>
        <w:widowControl/>
        <w:shd w:val="clear" w:color="auto" w:fill="FFFFFF"/>
        <w:spacing w:line="1080" w:lineRule="atLeast"/>
        <w:jc w:val="center"/>
        <w:rPr>
          <w:rFonts w:ascii="方正小标宋简体" w:eastAsia="方正小标宋简体" w:hAnsi="宋体" w:cs="宋体"/>
          <w:color w:val="333333"/>
          <w:kern w:val="0"/>
          <w:sz w:val="72"/>
          <w:szCs w:val="72"/>
        </w:rPr>
      </w:pPr>
      <w:r w:rsidRPr="00B409B7">
        <w:rPr>
          <w:rFonts w:ascii="黑体" w:eastAsia="黑体" w:hAnsi="黑体" w:cs="宋体" w:hint="eastAsia"/>
          <w:color w:val="000000"/>
          <w:kern w:val="0"/>
          <w:sz w:val="72"/>
          <w:szCs w:val="72"/>
        </w:rPr>
        <w:t>2018</w:t>
      </w:r>
      <w:r w:rsidRPr="00B409B7">
        <w:rPr>
          <w:rFonts w:ascii="方正小标宋简体" w:eastAsia="方正小标宋简体" w:hAnsi="宋体" w:cs="宋体" w:hint="eastAsia"/>
          <w:color w:val="000000"/>
          <w:kern w:val="0"/>
          <w:sz w:val="72"/>
          <w:szCs w:val="72"/>
        </w:rPr>
        <w:t>年度</w:t>
      </w:r>
    </w:p>
    <w:p w14:paraId="0C8BB78E" w14:textId="77777777" w:rsidR="00B409B7" w:rsidRPr="00B409B7" w:rsidRDefault="00B409B7" w:rsidP="00B409B7">
      <w:pPr>
        <w:widowControl/>
        <w:shd w:val="clear" w:color="auto" w:fill="FFFFFF"/>
        <w:spacing w:line="1080" w:lineRule="atLeast"/>
        <w:jc w:val="center"/>
        <w:rPr>
          <w:rFonts w:ascii="方正小标宋简体" w:eastAsia="方正小标宋简体" w:hAnsi="宋体" w:cs="宋体" w:hint="eastAsia"/>
          <w:color w:val="333333"/>
          <w:kern w:val="0"/>
          <w:sz w:val="72"/>
          <w:szCs w:val="72"/>
        </w:rPr>
      </w:pPr>
      <w:r w:rsidRPr="00B409B7">
        <w:rPr>
          <w:rFonts w:ascii="方正小标宋简体" w:eastAsia="方正小标宋简体" w:hAnsi="宋体" w:cs="宋体" w:hint="eastAsia"/>
          <w:color w:val="000000"/>
          <w:kern w:val="0"/>
          <w:sz w:val="72"/>
          <w:szCs w:val="72"/>
        </w:rPr>
        <w:t>四川省政协泸县委员会办公室部门决算</w:t>
      </w:r>
    </w:p>
    <w:p w14:paraId="670D8040" w14:textId="77777777" w:rsidR="00B409B7" w:rsidRPr="00B409B7" w:rsidRDefault="00B409B7" w:rsidP="00B409B7">
      <w:pPr>
        <w:widowControl/>
        <w:shd w:val="clear" w:color="auto" w:fill="FFFFFF"/>
        <w:spacing w:line="518" w:lineRule="atLeast"/>
        <w:jc w:val="center"/>
        <w:rPr>
          <w:rFonts w:ascii="黑体" w:eastAsia="黑体" w:hAnsi="黑体" w:cs="宋体" w:hint="eastAsia"/>
          <w:color w:val="333333"/>
          <w:kern w:val="0"/>
          <w:sz w:val="48"/>
          <w:szCs w:val="48"/>
        </w:rPr>
      </w:pPr>
      <w:r w:rsidRPr="00B409B7">
        <w:rPr>
          <w:rFonts w:ascii="黑体" w:eastAsia="黑体" w:hAnsi="黑体" w:cs="宋体" w:hint="eastAsia"/>
          <w:color w:val="000000"/>
          <w:kern w:val="0"/>
          <w:sz w:val="36"/>
          <w:szCs w:val="36"/>
        </w:rPr>
        <w:br/>
      </w:r>
      <w:r w:rsidRPr="00B409B7">
        <w:rPr>
          <w:rFonts w:ascii="MS Gothic" w:eastAsia="MS Gothic" w:hAnsi="MS Gothic" w:cs="MS Gothic" w:hint="eastAsia"/>
          <w:color w:val="000000"/>
          <w:kern w:val="0"/>
          <w:sz w:val="36"/>
          <w:szCs w:val="36"/>
        </w:rPr>
        <w:t>‎</w:t>
      </w:r>
      <w:r w:rsidRPr="00B409B7">
        <w:rPr>
          <w:rFonts w:ascii="黑体" w:eastAsia="黑体" w:hAnsi="黑体" w:cs="宋体" w:hint="eastAsia"/>
          <w:color w:val="000000"/>
          <w:kern w:val="0"/>
          <w:sz w:val="48"/>
          <w:szCs w:val="48"/>
        </w:rPr>
        <w:t>目录</w:t>
      </w:r>
    </w:p>
    <w:p w14:paraId="0BFE03E6" w14:textId="77777777" w:rsidR="00B409B7" w:rsidRPr="00B409B7" w:rsidRDefault="00B409B7" w:rsidP="00B409B7">
      <w:pPr>
        <w:widowControl/>
        <w:shd w:val="clear" w:color="auto" w:fill="FFFFFF"/>
        <w:spacing w:line="518" w:lineRule="atLeast"/>
        <w:jc w:val="center"/>
        <w:rPr>
          <w:rFonts w:ascii="黑体" w:eastAsia="黑体" w:hAnsi="黑体" w:cs="宋体" w:hint="eastAsia"/>
          <w:color w:val="333333"/>
          <w:kern w:val="0"/>
          <w:sz w:val="48"/>
          <w:szCs w:val="48"/>
        </w:rPr>
      </w:pPr>
      <w:r w:rsidRPr="00B409B7">
        <w:rPr>
          <w:rFonts w:ascii="Calibri" w:eastAsia="黑体" w:hAnsi="Calibri" w:cs="Calibri"/>
          <w:color w:val="333333"/>
          <w:kern w:val="0"/>
          <w:sz w:val="28"/>
          <w:szCs w:val="28"/>
        </w:rPr>
        <w:t> </w:t>
      </w:r>
    </w:p>
    <w:p w14:paraId="2AE85091" w14:textId="77777777" w:rsidR="00B409B7" w:rsidRPr="00B409B7" w:rsidRDefault="00B409B7" w:rsidP="00B409B7">
      <w:pPr>
        <w:widowControl/>
        <w:shd w:val="clear" w:color="auto" w:fill="FFFFFF"/>
        <w:spacing w:line="302" w:lineRule="atLeast"/>
        <w:jc w:val="center"/>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公开时间：2019年10月25日</w:t>
      </w:r>
    </w:p>
    <w:p w14:paraId="2D67A57E" w14:textId="77777777" w:rsidR="00B409B7" w:rsidRPr="00B409B7" w:rsidRDefault="00B409B7" w:rsidP="00B409B7">
      <w:pPr>
        <w:widowControl/>
        <w:shd w:val="clear" w:color="auto" w:fill="FFFFFF"/>
        <w:jc w:val="left"/>
        <w:rPr>
          <w:rFonts w:ascii="微软雅黑" w:eastAsia="微软雅黑" w:hAnsi="微软雅黑" w:cs="宋体" w:hint="eastAsia"/>
          <w:color w:val="333333"/>
          <w:kern w:val="0"/>
          <w:sz w:val="24"/>
          <w:szCs w:val="24"/>
        </w:rPr>
      </w:pPr>
      <w:r w:rsidRPr="00B409B7">
        <w:rPr>
          <w:rFonts w:ascii="微软雅黑" w:eastAsia="微软雅黑" w:hAnsi="微软雅黑" w:cs="宋体" w:hint="eastAsia"/>
          <w:color w:val="333333"/>
          <w:kern w:val="0"/>
          <w:szCs w:val="21"/>
        </w:rPr>
        <w:t> </w:t>
      </w:r>
    </w:p>
    <w:p w14:paraId="7C448BF1" w14:textId="77777777" w:rsidR="00B409B7" w:rsidRPr="00B409B7" w:rsidRDefault="00B409B7" w:rsidP="00B409B7">
      <w:pPr>
        <w:widowControl/>
        <w:shd w:val="clear" w:color="auto" w:fill="FFFFFF"/>
        <w:spacing w:before="93" w:line="302" w:lineRule="atLeast"/>
        <w:jc w:val="center"/>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第一部分部门概况 .......................... 4</w:t>
      </w:r>
    </w:p>
    <w:p w14:paraId="6CB98D17"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一、基本职能及主要工作 ......................... 4</w:t>
      </w:r>
    </w:p>
    <w:p w14:paraId="2566A4F7"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二、机构设置 ......................... 4</w:t>
      </w:r>
    </w:p>
    <w:p w14:paraId="6DD36A13" w14:textId="77777777" w:rsidR="00B409B7" w:rsidRPr="00B409B7" w:rsidRDefault="00B409B7" w:rsidP="00B409B7">
      <w:pPr>
        <w:widowControl/>
        <w:shd w:val="clear" w:color="auto" w:fill="FFFFFF"/>
        <w:spacing w:before="93" w:line="302" w:lineRule="atLeast"/>
        <w:jc w:val="center"/>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第二部分 2018年度部门决算情况说明 .......................... 5</w:t>
      </w:r>
    </w:p>
    <w:p w14:paraId="62994CA4"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一、收入支出决算总体情况说明 ......................... 5</w:t>
      </w:r>
    </w:p>
    <w:p w14:paraId="2E1E2597"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二、收入决算情况说明 ......................... 5</w:t>
      </w:r>
    </w:p>
    <w:p w14:paraId="5594EEEA"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三、支出决算情况说明 ......................... 5</w:t>
      </w:r>
    </w:p>
    <w:p w14:paraId="4D9E77C6"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四、财政拨款收入支出决算总体情况说明 ......................... 6</w:t>
      </w:r>
    </w:p>
    <w:p w14:paraId="5365CEEE"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五、一般公共预算财政拨款支出决算情况说明 ......................... 6</w:t>
      </w:r>
    </w:p>
    <w:p w14:paraId="03C05ECD"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lastRenderedPageBreak/>
        <w:t>六、一般公共预算财政拨款基本支出决算情况说明 ......................... 8</w:t>
      </w:r>
    </w:p>
    <w:p w14:paraId="060185E4"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七、“三公”经费财政拨款支出决算情况说明 ......................... 8</w:t>
      </w:r>
    </w:p>
    <w:p w14:paraId="037A1DC6"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八、政府性基金预算支出决算情况说明 ........................ 10</w:t>
      </w:r>
    </w:p>
    <w:p w14:paraId="7ED4F344"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九、 国有资本经营预算支出决算情况说明 ........................ 10</w:t>
      </w:r>
    </w:p>
    <w:p w14:paraId="4A857CB3"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十一、其他重要事项的情况说明 ........................ 14</w:t>
      </w:r>
    </w:p>
    <w:p w14:paraId="7E0DC8BF" w14:textId="77777777" w:rsidR="00B409B7" w:rsidRPr="00B409B7" w:rsidRDefault="00B409B7" w:rsidP="00B409B7">
      <w:pPr>
        <w:widowControl/>
        <w:shd w:val="clear" w:color="auto" w:fill="FFFFFF"/>
        <w:spacing w:before="93" w:line="302" w:lineRule="atLeast"/>
        <w:jc w:val="center"/>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第三部分 名词解释 .......................... 16</w:t>
      </w:r>
    </w:p>
    <w:p w14:paraId="71DB52E7" w14:textId="77777777" w:rsidR="00B409B7" w:rsidRPr="00B409B7" w:rsidRDefault="00B409B7" w:rsidP="00B409B7">
      <w:pPr>
        <w:widowControl/>
        <w:shd w:val="clear" w:color="auto" w:fill="FFFFFF"/>
        <w:spacing w:before="93" w:line="302" w:lineRule="atLeast"/>
        <w:jc w:val="center"/>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第四部分附件 .......................... 19</w:t>
      </w:r>
    </w:p>
    <w:p w14:paraId="06084A27"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附件1 ........................ 19</w:t>
      </w:r>
    </w:p>
    <w:p w14:paraId="071172BE"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附件2 ........................ 21</w:t>
      </w:r>
    </w:p>
    <w:p w14:paraId="436B9BD2" w14:textId="77777777" w:rsidR="00B409B7" w:rsidRPr="00B409B7" w:rsidRDefault="00B409B7" w:rsidP="00B409B7">
      <w:pPr>
        <w:widowControl/>
        <w:shd w:val="clear" w:color="auto" w:fill="FFFFFF"/>
        <w:spacing w:before="93" w:line="302" w:lineRule="atLeast"/>
        <w:jc w:val="center"/>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第五部分附表 .......................... 22</w:t>
      </w:r>
    </w:p>
    <w:p w14:paraId="124594FE"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一、收入支出决算总表 ........................ 22</w:t>
      </w:r>
    </w:p>
    <w:p w14:paraId="1271959D"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二、收入总表 ........................ 22</w:t>
      </w:r>
    </w:p>
    <w:p w14:paraId="2A856A80"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三、支出总表 ........................ 22</w:t>
      </w:r>
    </w:p>
    <w:p w14:paraId="5B536865"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四、财政拨款收入支出决算总表 ........................ 22</w:t>
      </w:r>
    </w:p>
    <w:p w14:paraId="29D8D7DD"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五、财政拨款支出决算明细表（政府经济分类科目） ........................ 22</w:t>
      </w:r>
    </w:p>
    <w:p w14:paraId="7EDE05B5"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六、一般公共预算财政拨款支出决算表 ........................ 22</w:t>
      </w:r>
    </w:p>
    <w:p w14:paraId="268DFB73"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lastRenderedPageBreak/>
        <w:t>七、一般公共预算财政拨款支出决算明细表 ........................ 22</w:t>
      </w:r>
    </w:p>
    <w:p w14:paraId="2FF426A5"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八、一般公共预算财政拨款基本支出决算表 ........................ 22</w:t>
      </w:r>
    </w:p>
    <w:p w14:paraId="447B66CD"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九、一般公共预算财政拨款项目支出决算表 ........................ 22</w:t>
      </w:r>
    </w:p>
    <w:p w14:paraId="4D239EAA"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十、一般公共预算财政拨款“三公”经费支出决算表 ........................ 22</w:t>
      </w:r>
    </w:p>
    <w:p w14:paraId="6A8AB194"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十一、政府性基金预算财政拨款收入支出决算表 ........................ 22</w:t>
      </w:r>
    </w:p>
    <w:p w14:paraId="65CB6217"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十二、政府性基金预算财政拨款“三公”经费支出决算表 ........................ 22</w:t>
      </w:r>
    </w:p>
    <w:p w14:paraId="467EF8B4" w14:textId="77777777" w:rsidR="00B409B7" w:rsidRPr="00B409B7" w:rsidRDefault="00B409B7" w:rsidP="00B409B7">
      <w:pPr>
        <w:widowControl/>
        <w:shd w:val="clear" w:color="auto" w:fill="FFFFFF"/>
        <w:spacing w:line="302" w:lineRule="atLeast"/>
        <w:ind w:left="418"/>
        <w:rPr>
          <w:rFonts w:ascii="仿宋" w:eastAsia="仿宋" w:hAnsi="仿宋" w:cs="宋体" w:hint="eastAsia"/>
          <w:color w:val="333333"/>
          <w:kern w:val="0"/>
          <w:sz w:val="28"/>
          <w:szCs w:val="28"/>
        </w:rPr>
      </w:pPr>
      <w:r w:rsidRPr="00B409B7">
        <w:rPr>
          <w:rFonts w:ascii="仿宋" w:eastAsia="仿宋" w:hAnsi="仿宋" w:cs="宋体" w:hint="eastAsia"/>
          <w:color w:val="333333"/>
          <w:kern w:val="0"/>
          <w:sz w:val="28"/>
          <w:szCs w:val="28"/>
        </w:rPr>
        <w:t>十三、国有资本经营预算支出决算表 ........................ 22</w:t>
      </w:r>
    </w:p>
    <w:p w14:paraId="1017DDE5" w14:textId="77777777" w:rsidR="00B409B7" w:rsidRPr="00B409B7" w:rsidRDefault="00B409B7" w:rsidP="00B409B7">
      <w:pPr>
        <w:widowControl/>
        <w:shd w:val="clear" w:color="auto" w:fill="FFFFFF"/>
        <w:spacing w:line="259" w:lineRule="atLeast"/>
        <w:jc w:val="left"/>
        <w:rPr>
          <w:rFonts w:ascii="仿宋" w:eastAsia="仿宋" w:hAnsi="仿宋" w:cs="宋体" w:hint="eastAsia"/>
          <w:color w:val="333333"/>
          <w:kern w:val="0"/>
          <w:sz w:val="24"/>
          <w:szCs w:val="24"/>
        </w:rPr>
      </w:pPr>
      <w:r w:rsidRPr="00B409B7">
        <w:rPr>
          <w:rFonts w:ascii="Calibri" w:eastAsia="仿宋" w:hAnsi="Calibri" w:cs="Calibri"/>
          <w:color w:val="000000"/>
          <w:kern w:val="0"/>
          <w:sz w:val="24"/>
          <w:szCs w:val="24"/>
        </w:rPr>
        <w:t> </w:t>
      </w:r>
    </w:p>
    <w:p w14:paraId="7EA85F1F" w14:textId="77777777" w:rsidR="00B409B7" w:rsidRPr="00B409B7" w:rsidRDefault="00B409B7" w:rsidP="00B409B7">
      <w:pPr>
        <w:widowControl/>
        <w:shd w:val="clear" w:color="auto" w:fill="FFFFFF"/>
        <w:spacing w:line="475" w:lineRule="atLeast"/>
        <w:jc w:val="left"/>
        <w:rPr>
          <w:rFonts w:ascii="黑体" w:eastAsia="黑体" w:hAnsi="黑体" w:cs="宋体" w:hint="eastAsia"/>
          <w:color w:val="333333"/>
          <w:kern w:val="0"/>
          <w:sz w:val="44"/>
          <w:szCs w:val="44"/>
        </w:rPr>
      </w:pPr>
      <w:r w:rsidRPr="00B409B7">
        <w:rPr>
          <w:rFonts w:ascii="黑体" w:eastAsia="黑体" w:hAnsi="黑体" w:cs="宋体" w:hint="eastAsia"/>
          <w:b/>
          <w:bCs/>
          <w:color w:val="333333"/>
          <w:kern w:val="0"/>
          <w:szCs w:val="21"/>
        </w:rPr>
        <w:br/>
      </w:r>
      <w:r w:rsidRPr="00B409B7">
        <w:rPr>
          <w:rFonts w:ascii="MS Gothic" w:eastAsia="MS Gothic" w:hAnsi="MS Gothic" w:cs="MS Gothic" w:hint="eastAsia"/>
          <w:b/>
          <w:bCs/>
          <w:color w:val="333333"/>
          <w:kern w:val="0"/>
          <w:szCs w:val="21"/>
        </w:rPr>
        <w:t>‎</w:t>
      </w:r>
      <w:r w:rsidRPr="00B409B7">
        <w:rPr>
          <w:rFonts w:ascii="Calibri" w:eastAsia="黑体" w:hAnsi="Calibri" w:cs="Calibri"/>
          <w:color w:val="333333"/>
          <w:kern w:val="0"/>
          <w:sz w:val="44"/>
          <w:szCs w:val="44"/>
        </w:rPr>
        <w:t> </w:t>
      </w:r>
    </w:p>
    <w:p w14:paraId="1C562CAA" w14:textId="77777777" w:rsidR="00B409B7" w:rsidRPr="00B409B7" w:rsidRDefault="00B409B7" w:rsidP="00B409B7">
      <w:pPr>
        <w:widowControl/>
        <w:shd w:val="clear" w:color="auto" w:fill="FFFFFF"/>
        <w:spacing w:line="1056" w:lineRule="atLeast"/>
        <w:jc w:val="center"/>
        <w:outlineLvl w:val="0"/>
        <w:rPr>
          <w:rFonts w:ascii="黑体" w:eastAsia="黑体" w:hAnsi="黑体" w:cs="宋体" w:hint="eastAsia"/>
          <w:b/>
          <w:bCs/>
          <w:color w:val="2D66A5"/>
          <w:kern w:val="36"/>
          <w:sz w:val="44"/>
          <w:szCs w:val="44"/>
        </w:rPr>
      </w:pPr>
      <w:r w:rsidRPr="00B409B7">
        <w:rPr>
          <w:rFonts w:ascii="黑体" w:eastAsia="黑体" w:hAnsi="黑体" w:cs="宋体" w:hint="eastAsia"/>
          <w:color w:val="2D66A5"/>
          <w:kern w:val="36"/>
          <w:sz w:val="44"/>
          <w:szCs w:val="44"/>
        </w:rPr>
        <w:t>第一部分</w:t>
      </w:r>
      <w:r w:rsidRPr="00B409B7">
        <w:rPr>
          <w:rFonts w:ascii="Calibri" w:eastAsia="黑体" w:hAnsi="Calibri" w:cs="Calibri"/>
          <w:color w:val="2D66A5"/>
          <w:kern w:val="36"/>
          <w:sz w:val="44"/>
          <w:szCs w:val="44"/>
        </w:rPr>
        <w:t> </w:t>
      </w:r>
      <w:r w:rsidRPr="00B409B7">
        <w:rPr>
          <w:rFonts w:ascii="黑体" w:eastAsia="黑体" w:hAnsi="黑体" w:cs="宋体" w:hint="eastAsia"/>
          <w:b/>
          <w:bCs/>
          <w:color w:val="2D66A5"/>
          <w:kern w:val="36"/>
          <w:sz w:val="44"/>
          <w:szCs w:val="44"/>
        </w:rPr>
        <w:t>部门概况</w:t>
      </w:r>
    </w:p>
    <w:p w14:paraId="30FC27BC" w14:textId="77777777" w:rsidR="00B409B7" w:rsidRPr="00B409B7" w:rsidRDefault="00B409B7" w:rsidP="00B409B7">
      <w:pPr>
        <w:widowControl/>
        <w:shd w:val="clear" w:color="auto" w:fill="FFFFFF"/>
        <w:spacing w:line="346" w:lineRule="atLeast"/>
        <w:jc w:val="left"/>
        <w:rPr>
          <w:rFonts w:ascii="黑体" w:eastAsia="黑体" w:hAnsi="黑体" w:cs="宋体" w:hint="eastAsia"/>
          <w:color w:val="333333"/>
          <w:kern w:val="0"/>
          <w:sz w:val="32"/>
          <w:szCs w:val="32"/>
        </w:rPr>
      </w:pPr>
      <w:r w:rsidRPr="00B409B7">
        <w:rPr>
          <w:rFonts w:ascii="Calibri" w:eastAsia="黑体" w:hAnsi="Calibri" w:cs="Calibri"/>
          <w:color w:val="000000"/>
          <w:kern w:val="0"/>
          <w:sz w:val="32"/>
          <w:szCs w:val="32"/>
        </w:rPr>
        <w:t> </w:t>
      </w:r>
    </w:p>
    <w:p w14:paraId="548D370E" w14:textId="77777777" w:rsidR="00B409B7" w:rsidRPr="00B409B7" w:rsidRDefault="00B409B7" w:rsidP="00B409B7">
      <w:pPr>
        <w:widowControl/>
        <w:shd w:val="clear" w:color="auto" w:fill="FFFFFF"/>
        <w:spacing w:line="554" w:lineRule="atLeast"/>
        <w:outlineLvl w:val="1"/>
        <w:rPr>
          <w:rFonts w:ascii="仿宋" w:eastAsia="仿宋" w:hAnsi="仿宋" w:cs="宋体" w:hint="eastAsia"/>
          <w:b/>
          <w:bCs/>
          <w:color w:val="333333"/>
          <w:kern w:val="0"/>
          <w:sz w:val="32"/>
          <w:szCs w:val="32"/>
        </w:rPr>
      </w:pPr>
      <w:r w:rsidRPr="00B409B7">
        <w:rPr>
          <w:rFonts w:ascii="黑体" w:eastAsia="黑体" w:hAnsi="黑体" w:cs="宋体" w:hint="eastAsia"/>
          <w:color w:val="000000"/>
          <w:kern w:val="0"/>
          <w:sz w:val="32"/>
          <w:szCs w:val="32"/>
        </w:rPr>
        <w:t>一、基</w:t>
      </w:r>
      <w:r w:rsidRPr="00B409B7">
        <w:rPr>
          <w:rFonts w:ascii="黑体" w:eastAsia="黑体" w:hAnsi="黑体" w:cs="宋体" w:hint="eastAsia"/>
          <w:b/>
          <w:bCs/>
          <w:color w:val="333333"/>
          <w:kern w:val="0"/>
          <w:sz w:val="32"/>
          <w:szCs w:val="32"/>
        </w:rPr>
        <w:t>本职能及主要工作</w:t>
      </w:r>
    </w:p>
    <w:p w14:paraId="4885F32B" w14:textId="77777777" w:rsidR="00B409B7" w:rsidRPr="00B409B7" w:rsidRDefault="00B409B7" w:rsidP="00B409B7">
      <w:pPr>
        <w:widowControl/>
        <w:shd w:val="clear" w:color="auto" w:fill="FFFFFF"/>
        <w:spacing w:line="520" w:lineRule="atLeast"/>
        <w:ind w:firstLine="634"/>
        <w:rPr>
          <w:rFonts w:ascii="仿宋_GB2312" w:eastAsia="仿宋_GB2312" w:hAnsi="宋体" w:cs="宋体" w:hint="eastAsia"/>
          <w:color w:val="333333"/>
          <w:kern w:val="0"/>
          <w:sz w:val="32"/>
          <w:szCs w:val="32"/>
        </w:rPr>
      </w:pPr>
      <w:r w:rsidRPr="00B409B7">
        <w:rPr>
          <w:rFonts w:ascii="仿宋" w:eastAsia="仿宋" w:hAnsi="仿宋" w:cs="宋体" w:hint="eastAsia"/>
          <w:color w:val="000000"/>
          <w:kern w:val="0"/>
          <w:sz w:val="32"/>
          <w:szCs w:val="32"/>
        </w:rPr>
        <w:t>（一）主要职能。</w:t>
      </w:r>
      <w:r w:rsidRPr="00B409B7">
        <w:rPr>
          <w:rFonts w:ascii="仿宋_GB2312" w:eastAsia="仿宋_GB2312" w:hAnsi="宋体" w:cs="宋体" w:hint="eastAsia"/>
          <w:color w:val="333333"/>
          <w:kern w:val="0"/>
          <w:sz w:val="32"/>
          <w:szCs w:val="32"/>
        </w:rPr>
        <w:t>政协泸县委员会是泸县爱国统一战线组织，是我县实现中国共产党领导的多党合作和政治协商制</w:t>
      </w:r>
      <w:r w:rsidRPr="00B409B7">
        <w:rPr>
          <w:rFonts w:ascii="仿宋_GB2312" w:eastAsia="仿宋_GB2312" w:hAnsi="宋体" w:cs="宋体" w:hint="eastAsia"/>
          <w:color w:val="333333"/>
          <w:kern w:val="0"/>
          <w:sz w:val="32"/>
          <w:szCs w:val="32"/>
        </w:rPr>
        <w:lastRenderedPageBreak/>
        <w:t>度的重要机构和政治生活中发扬社会主义民主的重要形式，主要职能是政治协商、民族监督、参政议政。</w:t>
      </w:r>
    </w:p>
    <w:p w14:paraId="55CEA5B7" w14:textId="77777777" w:rsidR="00B409B7" w:rsidRPr="00B409B7" w:rsidRDefault="00B409B7" w:rsidP="00B409B7">
      <w:pPr>
        <w:widowControl/>
        <w:shd w:val="clear" w:color="auto" w:fill="FFFFFF"/>
        <w:spacing w:line="600" w:lineRule="atLeast"/>
        <w:ind w:firstLine="677"/>
        <w:rPr>
          <w:rFonts w:ascii="楷体_GB2312" w:eastAsia="楷体_GB2312" w:hAnsi="宋体" w:cs="宋体" w:hint="eastAsia"/>
          <w:color w:val="333333"/>
          <w:kern w:val="0"/>
          <w:sz w:val="32"/>
          <w:szCs w:val="32"/>
        </w:rPr>
      </w:pPr>
      <w:r w:rsidRPr="00B409B7">
        <w:rPr>
          <w:rFonts w:ascii="仿宋" w:eastAsia="仿宋" w:hAnsi="仿宋" w:cs="宋体" w:hint="eastAsia"/>
          <w:color w:val="000000"/>
          <w:kern w:val="0"/>
          <w:sz w:val="32"/>
          <w:szCs w:val="32"/>
        </w:rPr>
        <w:t>（二）2018年重点工作完成情况。</w:t>
      </w:r>
    </w:p>
    <w:p w14:paraId="73B8494D" w14:textId="77777777" w:rsidR="00B409B7" w:rsidRPr="00B409B7" w:rsidRDefault="00B409B7" w:rsidP="00B409B7">
      <w:pPr>
        <w:widowControl/>
        <w:shd w:val="clear" w:color="auto" w:fill="FFFFFF"/>
        <w:spacing w:line="578" w:lineRule="atLeast"/>
        <w:ind w:firstLine="634"/>
        <w:rPr>
          <w:rFonts w:ascii="仿宋_GB2312" w:eastAsia="仿宋_GB2312" w:hAnsi="宋体" w:cs="宋体" w:hint="eastAsia"/>
          <w:color w:val="333333"/>
          <w:kern w:val="0"/>
          <w:sz w:val="32"/>
          <w:szCs w:val="32"/>
        </w:rPr>
      </w:pPr>
      <w:r w:rsidRPr="00B409B7">
        <w:rPr>
          <w:rFonts w:ascii="方正黑体简体" w:eastAsia="方正黑体简体" w:hAnsi="宋体" w:cs="宋体" w:hint="eastAsia"/>
          <w:color w:val="333333"/>
          <w:kern w:val="0"/>
          <w:sz w:val="32"/>
          <w:szCs w:val="32"/>
        </w:rPr>
        <w:t>一是围绕中心协商议政，助推改革发展：为重大战略实施尽智献策。</w:t>
      </w:r>
      <w:r w:rsidRPr="00B409B7">
        <w:rPr>
          <w:rFonts w:ascii="仿宋_GB2312" w:eastAsia="仿宋_GB2312" w:hAnsi="宋体" w:cs="宋体" w:hint="eastAsia"/>
          <w:color w:val="333333"/>
          <w:kern w:val="0"/>
          <w:sz w:val="32"/>
          <w:szCs w:val="32"/>
        </w:rPr>
        <w:t>十届二次全会期间，聚焦泸县“三步走”发展战略，围绕提升城市管理水平、发展归园经济、做优义务教育、深度融入泸州主城区、农村土地流转后续管理、通信线路维护与管理、脱贫攻坚成果巩固、农村电网升级改造等，开展联组建言协商，会后将联组发言转化为重点提案，推动建言落实。对全会期间委员讨论发言30个方面的意见建议进行汇总，报送县委、县政府及有关部门进行决策参考。</w:t>
      </w:r>
      <w:r w:rsidRPr="00B409B7">
        <w:rPr>
          <w:rFonts w:ascii="方正黑体简体" w:eastAsia="方正黑体简体" w:hAnsi="宋体" w:cs="宋体" w:hint="eastAsia"/>
          <w:color w:val="333333"/>
          <w:kern w:val="0"/>
          <w:sz w:val="32"/>
          <w:szCs w:val="32"/>
        </w:rPr>
        <w:t>为重大决策落实尽责建言。</w:t>
      </w:r>
      <w:r w:rsidRPr="00B409B7">
        <w:rPr>
          <w:rFonts w:ascii="仿宋_GB2312" w:eastAsia="仿宋_GB2312" w:hAnsi="宋体" w:cs="宋体" w:hint="eastAsia"/>
          <w:color w:val="333333"/>
          <w:kern w:val="0"/>
          <w:sz w:val="32"/>
          <w:szCs w:val="32"/>
        </w:rPr>
        <w:t>连续聚焦脱贫攻坚和濑溪河生态环境保护工作，通过开展提案监督、视察监督，推动这些领域重点问题得到重视和解决。组织新《环境保护法》贯彻实施、农村土地流转管理、健康养老服务业、探素创新招商引资新途径、妇幼保健计生服务、南渝泸公路建设、美丽新村建设推进、基层法庭建设、“河长制”工作、通信技术应用、全域旅游、农村消防安全、农村福利院管理体制等专题视察，形成调研、视察报告13份。</w:t>
      </w:r>
      <w:r w:rsidRPr="00B409B7">
        <w:rPr>
          <w:rFonts w:ascii="方正黑体简体" w:eastAsia="方正黑体简体" w:hAnsi="宋体" w:cs="宋体" w:hint="eastAsia"/>
          <w:color w:val="333333"/>
          <w:kern w:val="0"/>
          <w:sz w:val="32"/>
          <w:szCs w:val="32"/>
        </w:rPr>
        <w:t>为重大工作推进尽心出力。</w:t>
      </w:r>
      <w:r w:rsidRPr="00B409B7">
        <w:rPr>
          <w:rFonts w:ascii="仿宋_GB2312" w:eastAsia="仿宋_GB2312" w:hAnsi="宋体" w:cs="宋体" w:hint="eastAsia"/>
          <w:color w:val="333333"/>
          <w:kern w:val="0"/>
          <w:sz w:val="32"/>
          <w:szCs w:val="32"/>
        </w:rPr>
        <w:t>按照县委要求和有关部署分工，县政协机关组织、成立5个督导组，对全县“4+1”农村“4+1”升级板工程、项目组团等中心工作开展督导监督，向县委、县政府报送监督建议30余</w:t>
      </w:r>
      <w:r w:rsidRPr="00B409B7">
        <w:rPr>
          <w:rFonts w:ascii="仿宋_GB2312" w:eastAsia="仿宋_GB2312" w:hAnsi="宋体" w:cs="宋体" w:hint="eastAsia"/>
          <w:color w:val="333333"/>
          <w:kern w:val="0"/>
          <w:sz w:val="32"/>
          <w:szCs w:val="32"/>
        </w:rPr>
        <w:lastRenderedPageBreak/>
        <w:t>条。班子成员深入各挂点镇街、企业，召开政企茶叙会、开展专门调研活动20余次，为改进政务环境、降低企业成本、补齐发展短板察真情、建诤言、出实招。服务推进泸州云龙机场通航工程、泸县二中实验学校等重点项目建设，认真履行责任河段“河长制”职责，积极参加脱贫攻坚、污染防治攻坚、文明城市创建、社会评价等中心工作，为推进县委、县政府中心工作贡献力量。</w:t>
      </w:r>
      <w:r w:rsidRPr="00B409B7">
        <w:rPr>
          <w:rFonts w:ascii="方正黑体简体" w:eastAsia="方正黑体简体" w:hAnsi="宋体" w:cs="宋体" w:hint="eastAsia"/>
          <w:color w:val="333333"/>
          <w:kern w:val="0"/>
          <w:sz w:val="32"/>
          <w:szCs w:val="32"/>
        </w:rPr>
        <w:t>二是坚持以人民为中心，促进民生改善：回应百姓关切。</w:t>
      </w:r>
      <w:r w:rsidRPr="00B409B7">
        <w:rPr>
          <w:rFonts w:ascii="仿宋_GB2312" w:eastAsia="仿宋_GB2312" w:hAnsi="宋体" w:cs="宋体" w:hint="eastAsia"/>
          <w:color w:val="333333"/>
          <w:kern w:val="0"/>
          <w:sz w:val="32"/>
          <w:szCs w:val="32"/>
        </w:rPr>
        <w:t>开展健康养老服务业发展专题调研、新《环保法》实施情况专题调研、加强农村土地流转后续管理工作专题调研，提出一系列对策建议，引起县政府的重视，有关建言得到县领导批示。</w:t>
      </w:r>
      <w:r w:rsidRPr="00B409B7">
        <w:rPr>
          <w:rFonts w:ascii="方正黑体简体" w:eastAsia="方正黑体简体" w:hAnsi="宋体" w:cs="宋体" w:hint="eastAsia"/>
          <w:color w:val="333333"/>
          <w:kern w:val="0"/>
          <w:sz w:val="32"/>
          <w:szCs w:val="32"/>
        </w:rPr>
        <w:t>反映基层呼声。</w:t>
      </w:r>
      <w:r w:rsidRPr="00B409B7">
        <w:rPr>
          <w:rFonts w:ascii="仿宋_GB2312" w:eastAsia="仿宋_GB2312" w:hAnsi="宋体" w:cs="宋体" w:hint="eastAsia"/>
          <w:color w:val="333333"/>
          <w:kern w:val="0"/>
          <w:sz w:val="32"/>
          <w:szCs w:val="32"/>
        </w:rPr>
        <w:t>通过社情民意信息平台，引导委员、信息员关注群众身边事，收集和推动解决群众反映的热点难点问题。全年编发《泸县政协信息》130期，向县主要领导报送《社情与民意》89期，被全国政协采用信息2条，省政协采用信息13条，县领导签批32条。</w:t>
      </w:r>
      <w:r w:rsidRPr="00B409B7">
        <w:rPr>
          <w:rFonts w:ascii="方正黑体简体" w:eastAsia="方正黑体简体" w:hAnsi="宋体" w:cs="宋体" w:hint="eastAsia"/>
          <w:color w:val="333333"/>
          <w:kern w:val="0"/>
          <w:sz w:val="32"/>
          <w:szCs w:val="32"/>
        </w:rPr>
        <w:t>监督顺应民意。</w:t>
      </w:r>
      <w:r w:rsidRPr="00B409B7">
        <w:rPr>
          <w:rFonts w:ascii="仿宋_GB2312" w:eastAsia="仿宋_GB2312" w:hAnsi="宋体" w:cs="宋体" w:hint="eastAsia"/>
          <w:color w:val="333333"/>
          <w:kern w:val="0"/>
          <w:sz w:val="32"/>
          <w:szCs w:val="32"/>
        </w:rPr>
        <w:t>突出政协民主监督履职的民生指向，加大民主监督力度，对县城管执法局等6个部门开展委派民主监督工作。我县政协探索的委派民主监督创新履职，在我县召开的“泸州市政协2018年信息宣传暨民主监督工作会议”，我县以《改进方式提高政协民主监督实效》在会上交流，得到市政协领导的充分肯定。</w:t>
      </w:r>
      <w:r w:rsidRPr="00B409B7">
        <w:rPr>
          <w:rFonts w:ascii="方正黑体简体" w:eastAsia="方正黑体简体" w:hAnsi="宋体" w:cs="宋体" w:hint="eastAsia"/>
          <w:color w:val="333333"/>
          <w:kern w:val="0"/>
          <w:sz w:val="32"/>
          <w:szCs w:val="32"/>
        </w:rPr>
        <w:t>三是拓展团结联谊交流，广泛凝心聚力：搞好团结合作。</w:t>
      </w:r>
      <w:r w:rsidRPr="00B409B7">
        <w:rPr>
          <w:rFonts w:ascii="仿宋_GB2312" w:eastAsia="仿宋_GB2312" w:hAnsi="宋体" w:cs="宋体" w:hint="eastAsia"/>
          <w:color w:val="333333"/>
          <w:kern w:val="0"/>
          <w:sz w:val="32"/>
          <w:szCs w:val="32"/>
        </w:rPr>
        <w:t>大力支持县各民主党派、工商联和无党</w:t>
      </w:r>
      <w:r w:rsidRPr="00B409B7">
        <w:rPr>
          <w:rFonts w:ascii="仿宋_GB2312" w:eastAsia="仿宋_GB2312" w:hAnsi="宋体" w:cs="宋体" w:hint="eastAsia"/>
          <w:color w:val="333333"/>
          <w:kern w:val="0"/>
          <w:sz w:val="32"/>
          <w:szCs w:val="32"/>
        </w:rPr>
        <w:lastRenderedPageBreak/>
        <w:t>派人士，参与县委、县政府重大决策部署的协商讨论和县政协的重要活动，认真听取对政协工作的意见建议。</w:t>
      </w:r>
      <w:r w:rsidRPr="00B409B7">
        <w:rPr>
          <w:rFonts w:ascii="方正黑体简体" w:eastAsia="方正黑体简体" w:hAnsi="宋体" w:cs="宋体" w:hint="eastAsia"/>
          <w:color w:val="333333"/>
          <w:kern w:val="0"/>
          <w:sz w:val="32"/>
          <w:szCs w:val="32"/>
        </w:rPr>
        <w:t>促进联络联谊。</w:t>
      </w:r>
      <w:r w:rsidRPr="00B409B7">
        <w:rPr>
          <w:rFonts w:ascii="仿宋_GB2312" w:eastAsia="仿宋_GB2312" w:hAnsi="宋体" w:cs="宋体" w:hint="eastAsia"/>
          <w:color w:val="333333"/>
          <w:kern w:val="0"/>
          <w:sz w:val="32"/>
          <w:szCs w:val="32"/>
        </w:rPr>
        <w:t>促进了我县与省市有关部门的联系与交往。参与配合省、市政协完成了土地制度改革、酒业发展、文旅产业等调研视察活动8次。</w:t>
      </w:r>
      <w:r w:rsidRPr="00B409B7">
        <w:rPr>
          <w:rFonts w:ascii="方正黑体简体" w:eastAsia="方正黑体简体" w:hAnsi="宋体" w:cs="宋体" w:hint="eastAsia"/>
          <w:color w:val="333333"/>
          <w:kern w:val="0"/>
          <w:sz w:val="32"/>
          <w:szCs w:val="32"/>
        </w:rPr>
        <w:t>加强交流协作。</w:t>
      </w:r>
      <w:r w:rsidRPr="00B409B7">
        <w:rPr>
          <w:rFonts w:ascii="仿宋_GB2312" w:eastAsia="仿宋_GB2312" w:hAnsi="宋体" w:cs="宋体" w:hint="eastAsia"/>
          <w:color w:val="333333"/>
          <w:kern w:val="0"/>
          <w:sz w:val="32"/>
          <w:szCs w:val="32"/>
        </w:rPr>
        <w:t>积极参加川渝四县（区）政协组织的第十四次保护濑溪河流域生态环境助推会，就进一步助推濑溪河流域生态环境保护作了经验交流。组织开展书画交流、创作采风、春联赠送、书法讲座等活动，多维度丰富政协工作，多角度宣传推介泸县，弘扬时代主旋律，展示政协新风采。</w:t>
      </w:r>
      <w:r w:rsidRPr="00B409B7">
        <w:rPr>
          <w:rFonts w:ascii="方正黑体简体" w:eastAsia="方正黑体简体" w:hAnsi="宋体" w:cs="宋体" w:hint="eastAsia"/>
          <w:color w:val="333333"/>
          <w:kern w:val="0"/>
          <w:sz w:val="32"/>
          <w:szCs w:val="32"/>
        </w:rPr>
        <w:t>四是推进经常性工作创新，提升履职能力：创新委员工作，发挥主体作用。</w:t>
      </w:r>
      <w:r w:rsidRPr="00B409B7">
        <w:rPr>
          <w:rFonts w:ascii="仿宋_GB2312" w:eastAsia="仿宋_GB2312" w:hAnsi="宋体" w:cs="宋体" w:hint="eastAsia"/>
          <w:color w:val="333333"/>
          <w:kern w:val="0"/>
          <w:sz w:val="32"/>
          <w:szCs w:val="32"/>
        </w:rPr>
        <w:t>着力围绕委员提升素质、知情明政、发挥主体作用，完善管理机制，搭建履职平台，夯实服务保障。</w:t>
      </w:r>
      <w:r w:rsidRPr="00B409B7">
        <w:rPr>
          <w:rFonts w:ascii="方正黑体简体" w:eastAsia="方正黑体简体" w:hAnsi="宋体" w:cs="宋体" w:hint="eastAsia"/>
          <w:color w:val="333333"/>
          <w:kern w:val="0"/>
          <w:sz w:val="32"/>
          <w:szCs w:val="32"/>
        </w:rPr>
        <w:t>创新提案工作，提高办理实效。</w:t>
      </w:r>
      <w:r w:rsidRPr="00B409B7">
        <w:rPr>
          <w:rFonts w:ascii="仿宋_GB2312" w:eastAsia="仿宋_GB2312" w:hAnsi="宋体" w:cs="宋体" w:hint="eastAsia"/>
          <w:color w:val="333333"/>
          <w:kern w:val="0"/>
          <w:sz w:val="32"/>
          <w:szCs w:val="32"/>
        </w:rPr>
        <w:t>以提高提案质量为重点，拓展提案来源渠道，严格立案审查。全年共收到提案181件，审查立案165件。在31个承办单位的共同努力下，提案已全部办复，办结率和满意率均为100%。</w:t>
      </w:r>
      <w:r w:rsidRPr="00B409B7">
        <w:rPr>
          <w:rFonts w:ascii="方正黑体简体" w:eastAsia="方正黑体简体" w:hAnsi="宋体" w:cs="宋体" w:hint="eastAsia"/>
          <w:color w:val="333333"/>
          <w:kern w:val="0"/>
          <w:sz w:val="32"/>
          <w:szCs w:val="32"/>
        </w:rPr>
        <w:t>创新机关工作，提升服务水平。</w:t>
      </w:r>
      <w:r w:rsidRPr="00B409B7">
        <w:rPr>
          <w:rFonts w:ascii="仿宋_GB2312" w:eastAsia="仿宋_GB2312" w:hAnsi="宋体" w:cs="宋体" w:hint="eastAsia"/>
          <w:color w:val="333333"/>
          <w:kern w:val="0"/>
          <w:sz w:val="32"/>
          <w:szCs w:val="32"/>
        </w:rPr>
        <w:t>围绕懂政协、会协商、善议政的要求，推进学习型、责任型、创新型、服务型机关建设。</w:t>
      </w:r>
    </w:p>
    <w:p w14:paraId="7FE0F76B" w14:textId="77777777" w:rsidR="00B409B7" w:rsidRPr="00B409B7" w:rsidRDefault="00B409B7" w:rsidP="00B409B7">
      <w:pPr>
        <w:widowControl/>
        <w:shd w:val="clear" w:color="auto" w:fill="FFFFFF"/>
        <w:spacing w:line="600" w:lineRule="atLeast"/>
        <w:ind w:firstLine="677"/>
        <w:rPr>
          <w:rFonts w:ascii="仿宋" w:eastAsia="仿宋" w:hAnsi="仿宋" w:cs="宋体" w:hint="eastAsia"/>
          <w:color w:val="333333"/>
          <w:kern w:val="0"/>
          <w:sz w:val="32"/>
          <w:szCs w:val="32"/>
        </w:rPr>
      </w:pPr>
      <w:r w:rsidRPr="00B409B7">
        <w:rPr>
          <w:rFonts w:ascii="Calibri" w:eastAsia="仿宋" w:hAnsi="Calibri" w:cs="Calibri"/>
          <w:color w:val="000000"/>
          <w:kern w:val="0"/>
          <w:sz w:val="32"/>
          <w:szCs w:val="32"/>
        </w:rPr>
        <w:t> </w:t>
      </w:r>
    </w:p>
    <w:p w14:paraId="7480CC2A" w14:textId="77777777" w:rsidR="00B409B7" w:rsidRPr="00B409B7" w:rsidRDefault="00B409B7" w:rsidP="00B409B7">
      <w:pPr>
        <w:widowControl/>
        <w:shd w:val="clear" w:color="auto" w:fill="FFFFFF"/>
        <w:spacing w:line="900" w:lineRule="atLeast"/>
        <w:jc w:val="left"/>
        <w:outlineLvl w:val="1"/>
        <w:rPr>
          <w:rFonts w:ascii="微软雅黑" w:eastAsia="微软雅黑" w:hAnsi="微软雅黑" w:cs="宋体" w:hint="eastAsia"/>
          <w:b/>
          <w:bCs/>
          <w:color w:val="333333"/>
          <w:kern w:val="0"/>
          <w:sz w:val="32"/>
          <w:szCs w:val="32"/>
        </w:rPr>
      </w:pPr>
      <w:r w:rsidRPr="00B409B7">
        <w:rPr>
          <w:rFonts w:ascii="黑体" w:eastAsia="黑体" w:hAnsi="黑体" w:cs="宋体" w:hint="eastAsia"/>
          <w:color w:val="000000"/>
          <w:kern w:val="0"/>
          <w:sz w:val="32"/>
          <w:szCs w:val="32"/>
        </w:rPr>
        <w:t>二、机</w:t>
      </w:r>
      <w:r w:rsidRPr="00B409B7">
        <w:rPr>
          <w:rFonts w:ascii="黑体" w:eastAsia="黑体" w:hAnsi="黑体" w:cs="宋体" w:hint="eastAsia"/>
          <w:b/>
          <w:bCs/>
          <w:color w:val="333333"/>
          <w:kern w:val="0"/>
          <w:sz w:val="32"/>
          <w:szCs w:val="32"/>
        </w:rPr>
        <w:t>构设置</w:t>
      </w:r>
    </w:p>
    <w:p w14:paraId="0C2550AF" w14:textId="77777777" w:rsidR="00B409B7" w:rsidRPr="00B409B7" w:rsidRDefault="00B409B7" w:rsidP="00B409B7">
      <w:pPr>
        <w:widowControl/>
        <w:shd w:val="clear" w:color="auto" w:fill="FFFFFF"/>
        <w:spacing w:line="520"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333333"/>
          <w:kern w:val="0"/>
          <w:sz w:val="32"/>
          <w:szCs w:val="32"/>
        </w:rPr>
        <w:t>1．机构情况，包括当年变动情况及原因。</w:t>
      </w:r>
    </w:p>
    <w:p w14:paraId="0E9512EF" w14:textId="77777777" w:rsidR="00B409B7" w:rsidRPr="00B409B7" w:rsidRDefault="00B409B7" w:rsidP="00B409B7">
      <w:pPr>
        <w:widowControl/>
        <w:shd w:val="clear" w:color="auto" w:fill="FFFFFF"/>
        <w:spacing w:line="520"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333333"/>
          <w:kern w:val="0"/>
          <w:sz w:val="32"/>
          <w:szCs w:val="32"/>
        </w:rPr>
        <w:lastRenderedPageBreak/>
        <w:t>下设六委三室，提案工作委员会、经济工作委员会、社会事业工作委员会、农村工作委员会、学习文史工作委员会、社会法制工作委员会，办公室，研究室，委员联络办公室。</w:t>
      </w:r>
    </w:p>
    <w:p w14:paraId="080407A3" w14:textId="77777777" w:rsidR="00B409B7" w:rsidRPr="00B409B7" w:rsidRDefault="00B409B7" w:rsidP="00B409B7">
      <w:pPr>
        <w:widowControl/>
        <w:shd w:val="clear" w:color="auto" w:fill="FFFFFF"/>
        <w:spacing w:line="520"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333333"/>
          <w:kern w:val="0"/>
          <w:sz w:val="32"/>
          <w:szCs w:val="32"/>
        </w:rPr>
        <w:t>2．人员情况，包括当年变动情况及原因。</w:t>
      </w:r>
    </w:p>
    <w:p w14:paraId="1DA59D28" w14:textId="77777777" w:rsidR="00B409B7" w:rsidRPr="00B409B7" w:rsidRDefault="00B409B7" w:rsidP="00B409B7">
      <w:pPr>
        <w:widowControl/>
        <w:shd w:val="clear" w:color="auto" w:fill="FFFFFF"/>
        <w:spacing w:line="520"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333333"/>
          <w:kern w:val="0"/>
          <w:sz w:val="32"/>
          <w:szCs w:val="32"/>
        </w:rPr>
        <w:t>按三定方案核定的编制人数是29人，其中，3名工勤。年初实际在职人数为51人。（基中，工资关系在政协的共有40人，工资关系在原单位的有11人。）2018年5月退休1人，10月退休2人，12月退休1人，保留工资关系但人外借或到外单位2人，7月新增派驻纪检组2人。截止2018年底，在职51人（其中：工资关系在政协的还有37人，工资关系保留原单位的有14人。）</w:t>
      </w:r>
    </w:p>
    <w:p w14:paraId="758AD00F" w14:textId="77777777" w:rsidR="00B409B7" w:rsidRPr="00B409B7" w:rsidRDefault="00B409B7" w:rsidP="00B409B7">
      <w:pPr>
        <w:widowControl/>
        <w:shd w:val="clear" w:color="auto" w:fill="FFFFFF"/>
        <w:spacing w:line="346" w:lineRule="atLeast"/>
        <w:jc w:val="left"/>
        <w:rPr>
          <w:rFonts w:ascii="仿宋" w:eastAsia="仿宋" w:hAnsi="仿宋" w:cs="宋体" w:hint="eastAsia"/>
          <w:color w:val="333333"/>
          <w:kern w:val="0"/>
          <w:sz w:val="32"/>
          <w:szCs w:val="32"/>
        </w:rPr>
      </w:pPr>
      <w:r w:rsidRPr="00B409B7">
        <w:rPr>
          <w:rFonts w:ascii="仿宋" w:eastAsia="仿宋" w:hAnsi="仿宋"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Calibri" w:eastAsia="仿宋" w:hAnsi="Calibri" w:cs="Calibri"/>
          <w:color w:val="000000"/>
          <w:kern w:val="0"/>
          <w:sz w:val="32"/>
          <w:szCs w:val="32"/>
        </w:rPr>
        <w:t> </w:t>
      </w:r>
    </w:p>
    <w:p w14:paraId="695CC90E" w14:textId="77777777" w:rsidR="00B409B7" w:rsidRPr="00B409B7" w:rsidRDefault="00B409B7" w:rsidP="00B409B7">
      <w:pPr>
        <w:widowControl/>
        <w:shd w:val="clear" w:color="auto" w:fill="FFFFFF"/>
        <w:spacing w:line="1056" w:lineRule="atLeast"/>
        <w:ind w:right="1094"/>
        <w:jc w:val="right"/>
        <w:outlineLvl w:val="0"/>
        <w:rPr>
          <w:rFonts w:ascii="黑体" w:eastAsia="黑体" w:hAnsi="黑体" w:cs="宋体" w:hint="eastAsia"/>
          <w:b/>
          <w:bCs/>
          <w:color w:val="2D66A5"/>
          <w:kern w:val="36"/>
          <w:sz w:val="44"/>
          <w:szCs w:val="44"/>
        </w:rPr>
      </w:pPr>
      <w:r w:rsidRPr="00B409B7">
        <w:rPr>
          <w:rFonts w:ascii="黑体" w:eastAsia="黑体" w:hAnsi="黑体" w:cs="宋体" w:hint="eastAsia"/>
          <w:color w:val="000000"/>
          <w:kern w:val="36"/>
          <w:sz w:val="44"/>
          <w:szCs w:val="44"/>
        </w:rPr>
        <w:t>第二部分</w:t>
      </w:r>
      <w:r w:rsidRPr="00B409B7">
        <w:rPr>
          <w:rFonts w:ascii="黑体" w:eastAsia="黑体" w:hAnsi="黑体" w:cs="宋体" w:hint="eastAsia"/>
          <w:b/>
          <w:bCs/>
          <w:color w:val="2D66A5"/>
          <w:kern w:val="36"/>
          <w:sz w:val="44"/>
          <w:szCs w:val="44"/>
        </w:rPr>
        <w:t>2018年度部门决算情况说明</w:t>
      </w:r>
    </w:p>
    <w:p w14:paraId="279A16CC" w14:textId="77777777" w:rsidR="00B409B7" w:rsidRPr="00B409B7" w:rsidRDefault="00B409B7" w:rsidP="00B409B7">
      <w:pPr>
        <w:widowControl/>
        <w:shd w:val="clear" w:color="auto" w:fill="FFFFFF"/>
        <w:jc w:val="left"/>
        <w:rPr>
          <w:rFonts w:ascii="微软雅黑" w:eastAsia="微软雅黑" w:hAnsi="微软雅黑" w:cs="宋体" w:hint="eastAsia"/>
          <w:color w:val="333333"/>
          <w:kern w:val="0"/>
          <w:sz w:val="24"/>
          <w:szCs w:val="24"/>
        </w:rPr>
      </w:pPr>
      <w:r w:rsidRPr="00B409B7">
        <w:rPr>
          <w:rFonts w:ascii="微软雅黑" w:eastAsia="微软雅黑" w:hAnsi="微软雅黑" w:cs="宋体" w:hint="eastAsia"/>
          <w:color w:val="333333"/>
          <w:kern w:val="0"/>
          <w:szCs w:val="21"/>
        </w:rPr>
        <w:t> </w:t>
      </w:r>
    </w:p>
    <w:p w14:paraId="5D695B7C" w14:textId="77777777" w:rsidR="00B409B7" w:rsidRPr="00B409B7" w:rsidRDefault="00B409B7" w:rsidP="00B409B7">
      <w:pPr>
        <w:widowControl/>
        <w:shd w:val="clear" w:color="auto" w:fill="FFFFFF"/>
        <w:spacing w:line="600" w:lineRule="atLeast"/>
        <w:ind w:left="1354" w:hanging="720"/>
        <w:rPr>
          <w:rFonts w:ascii="黑体" w:eastAsia="黑体" w:hAnsi="黑体" w:cs="宋体" w:hint="eastAsia"/>
          <w:color w:val="333333"/>
          <w:kern w:val="0"/>
          <w:sz w:val="32"/>
          <w:szCs w:val="32"/>
        </w:rPr>
      </w:pPr>
      <w:r w:rsidRPr="00B409B7">
        <w:rPr>
          <w:rFonts w:ascii="黑体" w:eastAsia="黑体" w:hAnsi="黑体" w:cs="宋体" w:hint="eastAsia"/>
          <w:color w:val="333333"/>
          <w:kern w:val="0"/>
          <w:szCs w:val="21"/>
        </w:rPr>
        <w:t>1、</w:t>
      </w:r>
      <w:r w:rsidRPr="00B409B7">
        <w:rPr>
          <w:rFonts w:ascii="黑体" w:eastAsia="黑体" w:hAnsi="黑体" w:cs="宋体" w:hint="eastAsia"/>
          <w:color w:val="000000"/>
          <w:kern w:val="0"/>
          <w:sz w:val="32"/>
          <w:szCs w:val="32"/>
        </w:rPr>
        <w:t>收</w:t>
      </w:r>
      <w:r w:rsidRPr="00B409B7">
        <w:rPr>
          <w:rFonts w:ascii="黑体" w:eastAsia="黑体" w:hAnsi="黑体" w:cs="宋体" w:hint="eastAsia"/>
          <w:color w:val="333333"/>
          <w:kern w:val="0"/>
          <w:sz w:val="32"/>
          <w:szCs w:val="32"/>
        </w:rPr>
        <w:t>入支出决算总体情况说明</w:t>
      </w:r>
    </w:p>
    <w:p w14:paraId="2DE799E9" w14:textId="77777777" w:rsidR="00B409B7" w:rsidRPr="00B409B7" w:rsidRDefault="00B409B7" w:rsidP="00B409B7">
      <w:pPr>
        <w:widowControl/>
        <w:shd w:val="clear" w:color="auto" w:fill="FFFFFF"/>
        <w:spacing w:line="520"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333333"/>
          <w:kern w:val="0"/>
          <w:sz w:val="32"/>
          <w:szCs w:val="32"/>
        </w:rPr>
        <w:t>2018年年初预算收入886.04万元，比2017年预算收入859.7万元增加26.34万元，增幅3.06%；调整预算数为1521.84万元，比2017年调整预算收入1560.29万元减少41.44万元，下降2.66%；支出1521.84万元，比2017年支</w:t>
      </w:r>
      <w:r w:rsidRPr="00B409B7">
        <w:rPr>
          <w:rFonts w:ascii="仿宋_GB2312" w:eastAsia="仿宋_GB2312" w:hAnsi="宋体" w:cs="宋体" w:hint="eastAsia"/>
          <w:color w:val="333333"/>
          <w:kern w:val="0"/>
          <w:sz w:val="32"/>
          <w:szCs w:val="32"/>
        </w:rPr>
        <w:lastRenderedPageBreak/>
        <w:t>出1557.29减少38.44万元，下降2.47%。</w:t>
      </w:r>
      <w:r w:rsidRPr="00B409B7">
        <w:rPr>
          <w:rFonts w:ascii="方正仿宋简体" w:eastAsia="方正仿宋简体" w:hAnsi="宋体" w:cs="宋体" w:hint="eastAsia"/>
          <w:color w:val="000000"/>
          <w:kern w:val="0"/>
          <w:sz w:val="32"/>
          <w:szCs w:val="32"/>
        </w:rPr>
        <w:t>主要包括一般公共服务1367.44万元、教育支出7.89万元、社会保障和就业78.29万元、医疗卫生26.3万元、资源勘探信息等支出6.6万元、住房保障支出35.32等相关支出。</w:t>
      </w:r>
      <w:r w:rsidRPr="00B409B7">
        <w:rPr>
          <w:rFonts w:ascii="方正仿宋简体" w:eastAsia="方正仿宋简体" w:hAnsi="宋体" w:cs="宋体" w:hint="eastAsia"/>
          <w:color w:val="333333"/>
          <w:kern w:val="0"/>
          <w:sz w:val="32"/>
          <w:szCs w:val="32"/>
        </w:rPr>
        <w:t>年度执行中因为人员增资、办以楼维修等原因，预算进行了一定量的调整。</w:t>
      </w:r>
    </w:p>
    <w:p w14:paraId="29084EC5" w14:textId="77777777" w:rsidR="00B409B7" w:rsidRPr="00B409B7" w:rsidRDefault="00B409B7" w:rsidP="00B409B7">
      <w:pPr>
        <w:widowControl/>
        <w:shd w:val="clear" w:color="auto" w:fill="FFFFFF"/>
        <w:spacing w:line="600" w:lineRule="atLeast"/>
        <w:ind w:left="1354" w:hanging="720"/>
        <w:rPr>
          <w:rFonts w:ascii="黑体" w:eastAsia="黑体" w:hAnsi="黑体" w:cs="宋体" w:hint="eastAsia"/>
          <w:color w:val="333333"/>
          <w:kern w:val="0"/>
          <w:sz w:val="32"/>
          <w:szCs w:val="32"/>
        </w:rPr>
      </w:pPr>
      <w:r w:rsidRPr="00B409B7">
        <w:rPr>
          <w:rFonts w:ascii="黑体" w:eastAsia="黑体" w:hAnsi="黑体" w:cs="宋体" w:hint="eastAsia"/>
          <w:color w:val="333333"/>
          <w:kern w:val="0"/>
          <w:szCs w:val="21"/>
        </w:rPr>
        <w:t>2、</w:t>
      </w:r>
      <w:r w:rsidRPr="00B409B7">
        <w:rPr>
          <w:rFonts w:ascii="黑体" w:eastAsia="黑体" w:hAnsi="黑体" w:cs="宋体" w:hint="eastAsia"/>
          <w:color w:val="000000"/>
          <w:kern w:val="0"/>
          <w:sz w:val="32"/>
          <w:szCs w:val="32"/>
        </w:rPr>
        <w:t>收</w:t>
      </w:r>
      <w:r w:rsidRPr="00B409B7">
        <w:rPr>
          <w:rFonts w:ascii="黑体" w:eastAsia="黑体" w:hAnsi="黑体" w:cs="宋体" w:hint="eastAsia"/>
          <w:color w:val="333333"/>
          <w:kern w:val="0"/>
          <w:sz w:val="32"/>
          <w:szCs w:val="32"/>
        </w:rPr>
        <w:t>入决算情况说明</w:t>
      </w:r>
    </w:p>
    <w:p w14:paraId="3EC2AE36" w14:textId="77777777" w:rsidR="00B409B7" w:rsidRPr="00B409B7" w:rsidRDefault="00B409B7" w:rsidP="00B409B7">
      <w:pPr>
        <w:widowControl/>
        <w:shd w:val="clear" w:color="auto" w:fill="FFFFFF"/>
        <w:spacing w:line="600" w:lineRule="atLeast"/>
        <w:ind w:firstLine="634"/>
        <w:rPr>
          <w:rFonts w:ascii="仿宋_GB2312" w:eastAsia="仿宋_GB2312" w:hAnsi="宋体" w:cs="宋体" w:hint="eastAsia"/>
          <w:color w:val="333333"/>
          <w:kern w:val="0"/>
          <w:sz w:val="32"/>
          <w:szCs w:val="32"/>
        </w:rPr>
      </w:pPr>
      <w:r w:rsidRPr="00B409B7">
        <w:rPr>
          <w:rFonts w:ascii="仿宋" w:eastAsia="仿宋" w:hAnsi="仿宋" w:cs="宋体" w:hint="eastAsia"/>
          <w:color w:val="000000"/>
          <w:kern w:val="0"/>
          <w:sz w:val="32"/>
          <w:szCs w:val="32"/>
        </w:rPr>
        <w:t>2018年本年收入合计</w:t>
      </w:r>
      <w:r w:rsidRPr="00B409B7">
        <w:rPr>
          <w:rFonts w:ascii="方正仿宋简体" w:eastAsia="方正仿宋简体" w:hAnsi="宋体" w:cs="宋体" w:hint="eastAsia"/>
          <w:color w:val="000000"/>
          <w:kern w:val="0"/>
          <w:sz w:val="32"/>
          <w:szCs w:val="32"/>
        </w:rPr>
        <w:t>1521.84</w:t>
      </w:r>
      <w:r w:rsidRPr="00B409B7">
        <w:rPr>
          <w:rFonts w:ascii="仿宋" w:eastAsia="仿宋" w:hAnsi="仿宋" w:cs="宋体" w:hint="eastAsia"/>
          <w:color w:val="000000"/>
          <w:kern w:val="0"/>
          <w:sz w:val="32"/>
          <w:szCs w:val="32"/>
        </w:rPr>
        <w:t>万元，其中：一般公共预算财政拨款收入</w:t>
      </w:r>
      <w:r w:rsidRPr="00B409B7">
        <w:rPr>
          <w:rFonts w:ascii="方正仿宋简体" w:eastAsia="方正仿宋简体" w:hAnsi="宋体" w:cs="宋体" w:hint="eastAsia"/>
          <w:color w:val="000000"/>
          <w:kern w:val="0"/>
          <w:sz w:val="32"/>
          <w:szCs w:val="32"/>
        </w:rPr>
        <w:t>1521.84</w:t>
      </w:r>
      <w:r w:rsidRPr="00B409B7">
        <w:rPr>
          <w:rFonts w:ascii="仿宋" w:eastAsia="仿宋" w:hAnsi="仿宋" w:cs="宋体" w:hint="eastAsia"/>
          <w:color w:val="000000"/>
          <w:kern w:val="0"/>
          <w:sz w:val="32"/>
          <w:szCs w:val="32"/>
        </w:rPr>
        <w:t>万元，占100%。</w:t>
      </w:r>
    </w:p>
    <w:p w14:paraId="4DA234DE" w14:textId="77777777" w:rsidR="00B409B7" w:rsidRPr="00B409B7" w:rsidRDefault="00B409B7" w:rsidP="00B409B7">
      <w:pPr>
        <w:widowControl/>
        <w:shd w:val="clear" w:color="auto" w:fill="FFFFFF"/>
        <w:spacing w:line="600" w:lineRule="atLeast"/>
        <w:ind w:left="1354" w:hanging="720"/>
        <w:rPr>
          <w:rFonts w:ascii="黑体" w:eastAsia="黑体" w:hAnsi="黑体" w:cs="宋体" w:hint="eastAsia"/>
          <w:color w:val="333333"/>
          <w:kern w:val="0"/>
          <w:sz w:val="32"/>
          <w:szCs w:val="32"/>
        </w:rPr>
      </w:pPr>
      <w:r w:rsidRPr="00B409B7">
        <w:rPr>
          <w:rFonts w:ascii="黑体" w:eastAsia="黑体" w:hAnsi="黑体" w:cs="宋体" w:hint="eastAsia"/>
          <w:color w:val="333333"/>
          <w:kern w:val="0"/>
          <w:szCs w:val="21"/>
        </w:rPr>
        <w:t>3、</w:t>
      </w:r>
      <w:r w:rsidRPr="00B409B7">
        <w:rPr>
          <w:rFonts w:ascii="黑体" w:eastAsia="黑体" w:hAnsi="黑体" w:cs="宋体" w:hint="eastAsia"/>
          <w:color w:val="000000"/>
          <w:kern w:val="0"/>
          <w:sz w:val="32"/>
          <w:szCs w:val="32"/>
        </w:rPr>
        <w:t>支</w:t>
      </w:r>
      <w:r w:rsidRPr="00B409B7">
        <w:rPr>
          <w:rFonts w:ascii="黑体" w:eastAsia="黑体" w:hAnsi="黑体" w:cs="宋体" w:hint="eastAsia"/>
          <w:color w:val="333333"/>
          <w:kern w:val="0"/>
          <w:sz w:val="32"/>
          <w:szCs w:val="32"/>
        </w:rPr>
        <w:t>出决算情况说明</w:t>
      </w:r>
    </w:p>
    <w:p w14:paraId="62D30E06" w14:textId="77777777" w:rsidR="00B409B7" w:rsidRPr="00B409B7" w:rsidRDefault="00B409B7" w:rsidP="00B409B7">
      <w:pPr>
        <w:widowControl/>
        <w:shd w:val="clear" w:color="auto" w:fill="FFFFFF"/>
        <w:spacing w:line="600" w:lineRule="atLeast"/>
        <w:ind w:firstLine="634"/>
        <w:rPr>
          <w:rFonts w:ascii="仿宋_GB2312" w:eastAsia="仿宋_GB2312" w:hAnsi="宋体" w:cs="宋体" w:hint="eastAsia"/>
          <w:color w:val="333333"/>
          <w:kern w:val="0"/>
          <w:sz w:val="32"/>
          <w:szCs w:val="32"/>
        </w:rPr>
      </w:pPr>
      <w:r w:rsidRPr="00B409B7">
        <w:rPr>
          <w:rFonts w:ascii="仿宋" w:eastAsia="仿宋" w:hAnsi="仿宋" w:cs="宋体" w:hint="eastAsia"/>
          <w:color w:val="000000"/>
          <w:kern w:val="0"/>
          <w:sz w:val="32"/>
          <w:szCs w:val="32"/>
        </w:rPr>
        <w:t>2018年本年支出合计</w:t>
      </w:r>
      <w:r w:rsidRPr="00B409B7">
        <w:rPr>
          <w:rFonts w:ascii="方正仿宋简体" w:eastAsia="方正仿宋简体" w:hAnsi="宋体" w:cs="宋体" w:hint="eastAsia"/>
          <w:color w:val="000000"/>
          <w:kern w:val="0"/>
          <w:sz w:val="32"/>
          <w:szCs w:val="32"/>
        </w:rPr>
        <w:t>1521.84</w:t>
      </w:r>
      <w:r w:rsidRPr="00B409B7">
        <w:rPr>
          <w:rFonts w:ascii="仿宋" w:eastAsia="仿宋" w:hAnsi="仿宋" w:cs="宋体" w:hint="eastAsia"/>
          <w:color w:val="000000"/>
          <w:kern w:val="0"/>
          <w:sz w:val="32"/>
          <w:szCs w:val="32"/>
        </w:rPr>
        <w:t>万元，其中：基本支出1164.35万元，占76.51%；项目支出357.49万元，占23.49%；上缴上级支出0万元；经营支出0万元；对附属单位补助支出0万元。</w:t>
      </w:r>
    </w:p>
    <w:p w14:paraId="55CDF32A" w14:textId="77777777" w:rsidR="00B409B7" w:rsidRPr="00B409B7" w:rsidRDefault="00B409B7" w:rsidP="00B409B7">
      <w:pPr>
        <w:widowControl/>
        <w:shd w:val="clear" w:color="auto" w:fill="FFFFFF"/>
        <w:spacing w:line="600" w:lineRule="atLeast"/>
        <w:ind w:firstLine="634"/>
        <w:rPr>
          <w:rFonts w:ascii="黑体" w:eastAsia="黑体" w:hAnsi="黑体" w:cs="宋体" w:hint="eastAsia"/>
          <w:color w:val="333333"/>
          <w:kern w:val="0"/>
          <w:sz w:val="32"/>
          <w:szCs w:val="32"/>
        </w:rPr>
      </w:pPr>
      <w:r w:rsidRPr="00B409B7">
        <w:rPr>
          <w:rFonts w:ascii="黑体" w:eastAsia="黑体" w:hAnsi="黑体" w:cs="宋体" w:hint="eastAsia"/>
          <w:color w:val="000000"/>
          <w:kern w:val="0"/>
          <w:sz w:val="32"/>
          <w:szCs w:val="32"/>
        </w:rPr>
        <w:t>四、财</w:t>
      </w:r>
      <w:r w:rsidRPr="00B409B7">
        <w:rPr>
          <w:rFonts w:ascii="黑体" w:eastAsia="黑体" w:hAnsi="黑体" w:cs="宋体" w:hint="eastAsia"/>
          <w:color w:val="333333"/>
          <w:kern w:val="0"/>
          <w:sz w:val="32"/>
          <w:szCs w:val="32"/>
        </w:rPr>
        <w:t>政拨款收入支出决算总体情况说明</w:t>
      </w:r>
    </w:p>
    <w:p w14:paraId="58F67D2E" w14:textId="77777777" w:rsidR="00B409B7" w:rsidRPr="00B409B7" w:rsidRDefault="00B409B7" w:rsidP="00B409B7">
      <w:pPr>
        <w:widowControl/>
        <w:shd w:val="clear" w:color="auto" w:fill="FFFFFF"/>
        <w:spacing w:line="520" w:lineRule="atLeast"/>
        <w:ind w:firstLine="634"/>
        <w:rPr>
          <w:rFonts w:ascii="仿宋" w:eastAsia="仿宋" w:hAnsi="仿宋" w:cs="宋体" w:hint="eastAsia"/>
          <w:color w:val="333333"/>
          <w:kern w:val="0"/>
          <w:sz w:val="32"/>
          <w:szCs w:val="32"/>
        </w:rPr>
      </w:pPr>
      <w:r w:rsidRPr="00B409B7">
        <w:rPr>
          <w:rFonts w:ascii="仿宋" w:eastAsia="仿宋" w:hAnsi="仿宋" w:cs="宋体" w:hint="eastAsia"/>
          <w:color w:val="000000"/>
          <w:kern w:val="0"/>
          <w:sz w:val="32"/>
          <w:szCs w:val="32"/>
        </w:rPr>
        <w:t>2018年财政拨款收入</w:t>
      </w:r>
      <w:r w:rsidRPr="00B409B7">
        <w:rPr>
          <w:rFonts w:ascii="仿宋_GB2312" w:eastAsia="仿宋_GB2312" w:hAnsi="仿宋" w:cs="宋体" w:hint="eastAsia"/>
          <w:color w:val="333333"/>
          <w:kern w:val="0"/>
          <w:sz w:val="32"/>
          <w:szCs w:val="32"/>
        </w:rPr>
        <w:t>1521.84</w:t>
      </w:r>
      <w:r w:rsidRPr="00B409B7">
        <w:rPr>
          <w:rFonts w:ascii="仿宋" w:eastAsia="仿宋" w:hAnsi="仿宋" w:cs="宋体" w:hint="eastAsia"/>
          <w:color w:val="000000"/>
          <w:kern w:val="0"/>
          <w:sz w:val="32"/>
          <w:szCs w:val="32"/>
        </w:rPr>
        <w:t>万元,支出1521.84万元，总计3043.68万元。与2017年相比，财政拨款收入总计减少41.44万元，下降2.66%；支出总计减少37.44万元，下降2.47%。主要变动原因是</w:t>
      </w:r>
      <w:r w:rsidRPr="00B409B7">
        <w:rPr>
          <w:rFonts w:ascii="方正仿宋简体" w:eastAsia="方正仿宋简体" w:hAnsi="仿宋" w:cs="宋体" w:hint="eastAsia"/>
          <w:color w:val="333333"/>
          <w:kern w:val="0"/>
          <w:sz w:val="32"/>
          <w:szCs w:val="32"/>
        </w:rPr>
        <w:t>厉行节约，缩减开支。</w:t>
      </w:r>
    </w:p>
    <w:p w14:paraId="032D2F46" w14:textId="77777777" w:rsidR="00B409B7" w:rsidRPr="00B409B7" w:rsidRDefault="00B409B7" w:rsidP="00B409B7">
      <w:pPr>
        <w:widowControl/>
        <w:shd w:val="clear" w:color="auto" w:fill="FFFFFF"/>
        <w:spacing w:line="600" w:lineRule="atLeast"/>
        <w:ind w:firstLine="634"/>
        <w:rPr>
          <w:rFonts w:ascii="黑体" w:eastAsia="黑体" w:hAnsi="黑体" w:cs="宋体" w:hint="eastAsia"/>
          <w:color w:val="333333"/>
          <w:kern w:val="0"/>
          <w:sz w:val="32"/>
          <w:szCs w:val="32"/>
        </w:rPr>
      </w:pPr>
      <w:r w:rsidRPr="00B409B7">
        <w:rPr>
          <w:rFonts w:ascii="黑体" w:eastAsia="黑体" w:hAnsi="黑体" w:cs="宋体" w:hint="eastAsia"/>
          <w:color w:val="000000"/>
          <w:kern w:val="0"/>
          <w:sz w:val="32"/>
          <w:szCs w:val="32"/>
        </w:rPr>
        <w:t>五、</w:t>
      </w:r>
      <w:r w:rsidRPr="00B409B7">
        <w:rPr>
          <w:rFonts w:ascii="黑体" w:eastAsia="黑体" w:hAnsi="黑体" w:cs="宋体" w:hint="eastAsia"/>
          <w:b/>
          <w:bCs/>
          <w:color w:val="000000"/>
          <w:kern w:val="0"/>
          <w:sz w:val="32"/>
          <w:szCs w:val="32"/>
        </w:rPr>
        <w:t>一</w:t>
      </w:r>
      <w:r w:rsidRPr="00B409B7">
        <w:rPr>
          <w:rFonts w:ascii="黑体" w:eastAsia="黑体" w:hAnsi="黑体" w:cs="宋体" w:hint="eastAsia"/>
          <w:color w:val="333333"/>
          <w:kern w:val="0"/>
          <w:sz w:val="32"/>
          <w:szCs w:val="32"/>
        </w:rPr>
        <w:t>般公共预算财政拨款支出决算情况说明</w:t>
      </w:r>
    </w:p>
    <w:p w14:paraId="777B3092" w14:textId="77777777" w:rsidR="00B409B7" w:rsidRPr="00B409B7" w:rsidRDefault="00B409B7" w:rsidP="00B409B7">
      <w:pPr>
        <w:widowControl/>
        <w:shd w:val="clear" w:color="auto" w:fill="FFFFFF"/>
        <w:spacing w:line="600" w:lineRule="atLeast"/>
        <w:ind w:firstLine="648"/>
        <w:rPr>
          <w:rFonts w:ascii="仿宋" w:eastAsia="仿宋" w:hAnsi="仿宋" w:cs="宋体" w:hint="eastAsia"/>
          <w:color w:val="333333"/>
          <w:kern w:val="0"/>
          <w:sz w:val="32"/>
          <w:szCs w:val="32"/>
        </w:rPr>
      </w:pPr>
      <w:r w:rsidRPr="00B409B7">
        <w:rPr>
          <w:rFonts w:ascii="仿宋" w:eastAsia="仿宋" w:hAnsi="仿宋" w:cs="宋体" w:hint="eastAsia"/>
          <w:b/>
          <w:bCs/>
          <w:color w:val="000000"/>
          <w:kern w:val="0"/>
          <w:sz w:val="32"/>
          <w:szCs w:val="32"/>
        </w:rPr>
        <w:t>（一）一般公共预算财政拨款支出决算总体情况</w:t>
      </w:r>
    </w:p>
    <w:p w14:paraId="4C034E52" w14:textId="77777777" w:rsidR="00B409B7" w:rsidRPr="00B409B7" w:rsidRDefault="00B409B7" w:rsidP="00B409B7">
      <w:pPr>
        <w:widowControl/>
        <w:shd w:val="clear" w:color="auto" w:fill="FFFFFF"/>
        <w:spacing w:line="600" w:lineRule="atLeast"/>
        <w:ind w:firstLine="634"/>
        <w:rPr>
          <w:rFonts w:ascii="仿宋" w:eastAsia="仿宋" w:hAnsi="仿宋" w:cs="宋体" w:hint="eastAsia"/>
          <w:color w:val="333333"/>
          <w:kern w:val="0"/>
          <w:sz w:val="32"/>
          <w:szCs w:val="32"/>
        </w:rPr>
      </w:pPr>
      <w:r w:rsidRPr="00B409B7">
        <w:rPr>
          <w:rFonts w:ascii="仿宋" w:eastAsia="仿宋" w:hAnsi="仿宋" w:cs="宋体" w:hint="eastAsia"/>
          <w:color w:val="000000"/>
          <w:kern w:val="0"/>
          <w:sz w:val="32"/>
          <w:szCs w:val="32"/>
        </w:rPr>
        <w:t>2018年一般公共预算财政拨款支出1521.84万元，占本年支出合计的100%。与2017年相比，一般公共预算财政拨</w:t>
      </w:r>
      <w:r w:rsidRPr="00B409B7">
        <w:rPr>
          <w:rFonts w:ascii="仿宋" w:eastAsia="仿宋" w:hAnsi="仿宋" w:cs="宋体" w:hint="eastAsia"/>
          <w:color w:val="000000"/>
          <w:kern w:val="0"/>
          <w:sz w:val="32"/>
          <w:szCs w:val="32"/>
        </w:rPr>
        <w:lastRenderedPageBreak/>
        <w:t>款/减少37.44万元，下降2.74%。主要变动原因是厉行节约，缩减各项开支</w:t>
      </w:r>
      <w:r w:rsidRPr="00B409B7">
        <w:rPr>
          <w:rFonts w:ascii="方正仿宋简体" w:eastAsia="方正仿宋简体" w:hAnsi="仿宋" w:cs="宋体" w:hint="eastAsia"/>
          <w:color w:val="333333"/>
          <w:kern w:val="0"/>
          <w:sz w:val="32"/>
          <w:szCs w:val="32"/>
        </w:rPr>
        <w:t>。</w:t>
      </w:r>
    </w:p>
    <w:p w14:paraId="35E08551" w14:textId="77777777" w:rsidR="00B409B7" w:rsidRPr="00B409B7" w:rsidRDefault="00B409B7" w:rsidP="00B409B7">
      <w:pPr>
        <w:widowControl/>
        <w:shd w:val="clear" w:color="auto" w:fill="FFFFFF"/>
        <w:spacing w:line="600" w:lineRule="atLeast"/>
        <w:ind w:firstLine="648"/>
        <w:rPr>
          <w:rFonts w:ascii="仿宋" w:eastAsia="仿宋" w:hAnsi="仿宋" w:cs="宋体" w:hint="eastAsia"/>
          <w:color w:val="333333"/>
          <w:kern w:val="0"/>
          <w:sz w:val="32"/>
          <w:szCs w:val="32"/>
        </w:rPr>
      </w:pPr>
      <w:r w:rsidRPr="00B409B7">
        <w:rPr>
          <w:rFonts w:ascii="仿宋" w:eastAsia="仿宋" w:hAnsi="仿宋" w:cs="宋体" w:hint="eastAsia"/>
          <w:b/>
          <w:bCs/>
          <w:color w:val="000000"/>
          <w:kern w:val="0"/>
          <w:sz w:val="32"/>
          <w:szCs w:val="32"/>
        </w:rPr>
        <w:t>（二）一般公共预算财政拨款支出决算结构情况</w:t>
      </w:r>
    </w:p>
    <w:p w14:paraId="016752FD" w14:textId="77777777" w:rsidR="00B409B7" w:rsidRPr="00B409B7" w:rsidRDefault="00B409B7" w:rsidP="00B409B7">
      <w:pPr>
        <w:widowControl/>
        <w:shd w:val="clear" w:color="auto" w:fill="FFFFFF"/>
        <w:spacing w:line="600" w:lineRule="atLeast"/>
        <w:ind w:firstLine="634"/>
        <w:rPr>
          <w:rFonts w:ascii="仿宋" w:eastAsia="仿宋" w:hAnsi="仿宋" w:cs="宋体" w:hint="eastAsia"/>
          <w:color w:val="333333"/>
          <w:kern w:val="0"/>
          <w:sz w:val="32"/>
          <w:szCs w:val="32"/>
        </w:rPr>
      </w:pPr>
      <w:r w:rsidRPr="00B409B7">
        <w:rPr>
          <w:rFonts w:ascii="仿宋" w:eastAsia="仿宋" w:hAnsi="仿宋" w:cs="宋体" w:hint="eastAsia"/>
          <w:color w:val="000000"/>
          <w:kern w:val="0"/>
          <w:sz w:val="32"/>
          <w:szCs w:val="32"/>
        </w:rPr>
        <w:t>2018年一般公共预算财政拨款支出1521.84万元，主要用于以下方面：</w:t>
      </w:r>
      <w:r w:rsidRPr="00B409B7">
        <w:rPr>
          <w:rFonts w:ascii="方正仿宋简体" w:eastAsia="方正仿宋简体" w:hAnsi="仿宋" w:cs="宋体" w:hint="eastAsia"/>
          <w:color w:val="000000"/>
          <w:kern w:val="0"/>
          <w:sz w:val="32"/>
          <w:szCs w:val="32"/>
        </w:rPr>
        <w:t>一般公共服务支出1367.44万元，占89.85%；教育支出7.89万元，占0.52%；社会保障和就业支出78.29万元，占5.14%；医疗卫生支出26.3万元，占1.73%；资源勘探信息等支出6.6万元，占0.43%；住房保障支出35.32万元，占2.32%。</w:t>
      </w:r>
    </w:p>
    <w:p w14:paraId="73E77039" w14:textId="77777777" w:rsidR="00B409B7" w:rsidRPr="00B409B7" w:rsidRDefault="00B409B7" w:rsidP="00B409B7">
      <w:pPr>
        <w:widowControl/>
        <w:shd w:val="clear" w:color="auto" w:fill="FFFFFF"/>
        <w:spacing w:line="600" w:lineRule="atLeast"/>
        <w:ind w:firstLine="648"/>
        <w:rPr>
          <w:rFonts w:ascii="仿宋" w:eastAsia="仿宋" w:hAnsi="仿宋" w:cs="宋体" w:hint="eastAsia"/>
          <w:color w:val="333333"/>
          <w:kern w:val="0"/>
          <w:sz w:val="32"/>
          <w:szCs w:val="32"/>
        </w:rPr>
      </w:pPr>
      <w:r w:rsidRPr="00B409B7">
        <w:rPr>
          <w:rFonts w:ascii="仿宋" w:eastAsia="仿宋" w:hAnsi="仿宋" w:cs="宋体" w:hint="eastAsia"/>
          <w:b/>
          <w:bCs/>
          <w:color w:val="000000"/>
          <w:kern w:val="0"/>
          <w:sz w:val="32"/>
          <w:szCs w:val="32"/>
        </w:rPr>
        <w:t>（三）一般公共预算财政拨款支出决算具体情况</w:t>
      </w:r>
    </w:p>
    <w:p w14:paraId="10C94361" w14:textId="77777777" w:rsidR="00B409B7" w:rsidRPr="00B409B7" w:rsidRDefault="00B409B7" w:rsidP="00B409B7">
      <w:pPr>
        <w:widowControl/>
        <w:shd w:val="clear" w:color="auto" w:fill="FFFFFF"/>
        <w:spacing w:line="600" w:lineRule="atLeast"/>
        <w:ind w:firstLine="648"/>
        <w:rPr>
          <w:rFonts w:ascii="仿宋" w:eastAsia="仿宋" w:hAnsi="仿宋" w:cs="宋体" w:hint="eastAsia"/>
          <w:color w:val="333333"/>
          <w:kern w:val="0"/>
          <w:sz w:val="32"/>
          <w:szCs w:val="32"/>
        </w:rPr>
      </w:pPr>
      <w:r w:rsidRPr="00B409B7">
        <w:rPr>
          <w:rFonts w:ascii="仿宋" w:eastAsia="仿宋" w:hAnsi="仿宋" w:cs="宋体" w:hint="eastAsia"/>
          <w:b/>
          <w:bCs/>
          <w:color w:val="000000"/>
          <w:kern w:val="0"/>
          <w:sz w:val="32"/>
          <w:szCs w:val="32"/>
        </w:rPr>
        <w:t>2018年一般公共预算支出决算数为1521.84</w:t>
      </w:r>
      <w:r w:rsidRPr="00B409B7">
        <w:rPr>
          <w:rFonts w:ascii="仿宋" w:eastAsia="仿宋" w:hAnsi="仿宋" w:cs="宋体" w:hint="eastAsia"/>
          <w:color w:val="000000"/>
          <w:kern w:val="0"/>
          <w:sz w:val="32"/>
          <w:szCs w:val="32"/>
        </w:rPr>
        <w:t>，</w:t>
      </w:r>
      <w:r w:rsidRPr="00B409B7">
        <w:rPr>
          <w:rFonts w:ascii="仿宋" w:eastAsia="仿宋" w:hAnsi="仿宋" w:cs="宋体" w:hint="eastAsia"/>
          <w:b/>
          <w:bCs/>
          <w:color w:val="000000"/>
          <w:kern w:val="0"/>
          <w:sz w:val="32"/>
          <w:szCs w:val="32"/>
        </w:rPr>
        <w:t>完成预算100%。其中：</w:t>
      </w:r>
    </w:p>
    <w:p w14:paraId="142AAB3F" w14:textId="77777777" w:rsidR="00B409B7" w:rsidRPr="00B409B7" w:rsidRDefault="00B409B7" w:rsidP="00B409B7">
      <w:pPr>
        <w:widowControl/>
        <w:shd w:val="clear" w:color="auto" w:fill="FFFFFF"/>
        <w:spacing w:line="600" w:lineRule="atLeast"/>
        <w:ind w:firstLine="648"/>
        <w:rPr>
          <w:rFonts w:ascii="仿宋" w:eastAsia="仿宋" w:hAnsi="仿宋" w:cs="宋体" w:hint="eastAsia"/>
          <w:color w:val="333333"/>
          <w:kern w:val="0"/>
          <w:sz w:val="32"/>
          <w:szCs w:val="32"/>
        </w:rPr>
      </w:pPr>
      <w:r w:rsidRPr="00B409B7">
        <w:rPr>
          <w:rFonts w:ascii="仿宋" w:eastAsia="仿宋" w:hAnsi="仿宋" w:cs="宋体" w:hint="eastAsia"/>
          <w:b/>
          <w:bCs/>
          <w:color w:val="000000"/>
          <w:kern w:val="0"/>
          <w:sz w:val="32"/>
          <w:szCs w:val="32"/>
        </w:rPr>
        <w:t>1.一般公共服务:行政运行（2010201</w:t>
      </w:r>
      <w:r w:rsidRPr="00B409B7">
        <w:rPr>
          <w:rFonts w:ascii="仿宋" w:eastAsia="仿宋" w:hAnsi="仿宋" w:cs="宋体" w:hint="eastAsia"/>
          <w:color w:val="000000"/>
          <w:kern w:val="0"/>
          <w:sz w:val="32"/>
          <w:szCs w:val="32"/>
        </w:rPr>
        <w:t>）支出决算1367.44万元，完成预算100%；一般行政管理事务（2010202）支出决算150万元，完成预算100%；政协会议（2010204）支出决算125万元，完成预算100%；委员视察（2010205）支出决算31万元，完成预算100%；参政议政（2010206）支出决算37万元，完成预算100%。</w:t>
      </w:r>
    </w:p>
    <w:p w14:paraId="43F83C8B" w14:textId="77777777" w:rsidR="00B409B7" w:rsidRPr="00B409B7" w:rsidRDefault="00B409B7" w:rsidP="00B409B7">
      <w:pPr>
        <w:widowControl/>
        <w:shd w:val="clear" w:color="auto" w:fill="FFFFFF"/>
        <w:spacing w:line="600" w:lineRule="atLeast"/>
        <w:ind w:firstLine="648"/>
        <w:rPr>
          <w:rFonts w:ascii="仿宋" w:eastAsia="仿宋" w:hAnsi="仿宋" w:cs="宋体" w:hint="eastAsia"/>
          <w:color w:val="333333"/>
          <w:kern w:val="0"/>
          <w:sz w:val="32"/>
          <w:szCs w:val="32"/>
        </w:rPr>
      </w:pPr>
      <w:r w:rsidRPr="00B409B7">
        <w:rPr>
          <w:rFonts w:ascii="仿宋" w:eastAsia="仿宋" w:hAnsi="仿宋" w:cs="宋体" w:hint="eastAsia"/>
          <w:b/>
          <w:bCs/>
          <w:color w:val="000000"/>
          <w:kern w:val="0"/>
          <w:sz w:val="32"/>
          <w:szCs w:val="32"/>
        </w:rPr>
        <w:t>2.教育培训支出（2050803）:</w:t>
      </w:r>
      <w:r w:rsidRPr="00B409B7">
        <w:rPr>
          <w:rFonts w:ascii="仿宋" w:eastAsia="仿宋" w:hAnsi="仿宋" w:cs="宋体" w:hint="eastAsia"/>
          <w:color w:val="000000"/>
          <w:kern w:val="0"/>
          <w:sz w:val="32"/>
          <w:szCs w:val="32"/>
        </w:rPr>
        <w:t>支出决算为7.89万元，完成预算100%。</w:t>
      </w:r>
    </w:p>
    <w:p w14:paraId="2537843A" w14:textId="77777777" w:rsidR="00B409B7" w:rsidRPr="00B409B7" w:rsidRDefault="00B409B7" w:rsidP="00B409B7">
      <w:pPr>
        <w:widowControl/>
        <w:shd w:val="clear" w:color="auto" w:fill="FFFFFF"/>
        <w:spacing w:line="600" w:lineRule="atLeast"/>
        <w:ind w:firstLine="648"/>
        <w:rPr>
          <w:rFonts w:ascii="仿宋" w:eastAsia="仿宋" w:hAnsi="仿宋" w:cs="宋体" w:hint="eastAsia"/>
          <w:color w:val="333333"/>
          <w:kern w:val="0"/>
          <w:sz w:val="32"/>
          <w:szCs w:val="32"/>
        </w:rPr>
      </w:pPr>
      <w:r w:rsidRPr="00B409B7">
        <w:rPr>
          <w:rFonts w:ascii="仿宋" w:eastAsia="仿宋" w:hAnsi="仿宋" w:cs="宋体" w:hint="eastAsia"/>
          <w:b/>
          <w:bCs/>
          <w:color w:val="000000"/>
          <w:kern w:val="0"/>
          <w:sz w:val="32"/>
          <w:szCs w:val="32"/>
        </w:rPr>
        <w:t>3.社会保障和就业支出:</w:t>
      </w:r>
      <w:r w:rsidRPr="00B409B7">
        <w:rPr>
          <w:rFonts w:ascii="仿宋" w:eastAsia="仿宋" w:hAnsi="仿宋" w:cs="宋体" w:hint="eastAsia"/>
          <w:color w:val="000000"/>
          <w:kern w:val="0"/>
          <w:sz w:val="32"/>
          <w:szCs w:val="32"/>
        </w:rPr>
        <w:t>机关事业单位基本养老保险缴费支出（2080505）支出决算为</w:t>
      </w:r>
      <w:r w:rsidRPr="00B409B7">
        <w:rPr>
          <w:rFonts w:ascii="仿宋" w:eastAsia="仿宋" w:hAnsi="仿宋" w:cs="宋体" w:hint="eastAsia"/>
          <w:b/>
          <w:bCs/>
          <w:color w:val="000000"/>
          <w:kern w:val="0"/>
          <w:sz w:val="32"/>
          <w:szCs w:val="32"/>
        </w:rPr>
        <w:t>58.87</w:t>
      </w:r>
      <w:r w:rsidRPr="00B409B7">
        <w:rPr>
          <w:rFonts w:ascii="仿宋" w:eastAsia="仿宋" w:hAnsi="仿宋" w:cs="宋体" w:hint="eastAsia"/>
          <w:color w:val="000000"/>
          <w:kern w:val="0"/>
          <w:sz w:val="32"/>
          <w:szCs w:val="32"/>
        </w:rPr>
        <w:t>万元，完成预算100%；</w:t>
      </w:r>
      <w:r w:rsidRPr="00B409B7">
        <w:rPr>
          <w:rFonts w:ascii="仿宋" w:eastAsia="仿宋" w:hAnsi="仿宋" w:cs="宋体" w:hint="eastAsia"/>
          <w:color w:val="000000"/>
          <w:kern w:val="0"/>
          <w:sz w:val="32"/>
          <w:szCs w:val="32"/>
        </w:rPr>
        <w:lastRenderedPageBreak/>
        <w:t>机关事业单位职业年金缴费支出决算（2080506）</w:t>
      </w:r>
      <w:r w:rsidRPr="00B409B7">
        <w:rPr>
          <w:rFonts w:ascii="仿宋" w:eastAsia="仿宋" w:hAnsi="仿宋" w:cs="宋体" w:hint="eastAsia"/>
          <w:b/>
          <w:bCs/>
          <w:color w:val="000000"/>
          <w:kern w:val="0"/>
          <w:sz w:val="32"/>
          <w:szCs w:val="32"/>
        </w:rPr>
        <w:t>19.42</w:t>
      </w:r>
      <w:r w:rsidRPr="00B409B7">
        <w:rPr>
          <w:rFonts w:ascii="仿宋" w:eastAsia="仿宋" w:hAnsi="仿宋" w:cs="宋体" w:hint="eastAsia"/>
          <w:color w:val="000000"/>
          <w:kern w:val="0"/>
          <w:sz w:val="32"/>
          <w:szCs w:val="32"/>
        </w:rPr>
        <w:t>万元，完成预算100%。</w:t>
      </w:r>
    </w:p>
    <w:p w14:paraId="5DD875D7" w14:textId="77777777" w:rsidR="00B409B7" w:rsidRPr="00B409B7" w:rsidRDefault="00B409B7" w:rsidP="00B409B7">
      <w:pPr>
        <w:widowControl/>
        <w:shd w:val="clear" w:color="auto" w:fill="FFFFFF"/>
        <w:spacing w:line="600" w:lineRule="atLeast"/>
        <w:ind w:firstLine="648"/>
        <w:rPr>
          <w:rFonts w:ascii="仿宋" w:eastAsia="仿宋" w:hAnsi="仿宋" w:cs="宋体" w:hint="eastAsia"/>
          <w:color w:val="333333"/>
          <w:kern w:val="0"/>
          <w:sz w:val="32"/>
          <w:szCs w:val="32"/>
        </w:rPr>
      </w:pPr>
      <w:r w:rsidRPr="00B409B7">
        <w:rPr>
          <w:rFonts w:ascii="仿宋" w:eastAsia="仿宋" w:hAnsi="仿宋" w:cs="宋体" w:hint="eastAsia"/>
          <w:b/>
          <w:bCs/>
          <w:color w:val="000000"/>
          <w:kern w:val="0"/>
          <w:sz w:val="32"/>
          <w:szCs w:val="32"/>
        </w:rPr>
        <w:t>4.医疗卫生与计划生育:行政单位医疗（2101101）</w:t>
      </w:r>
      <w:r w:rsidRPr="00B409B7">
        <w:rPr>
          <w:rFonts w:ascii="仿宋" w:eastAsia="仿宋" w:hAnsi="仿宋" w:cs="宋体" w:hint="eastAsia"/>
          <w:color w:val="000000"/>
          <w:kern w:val="0"/>
          <w:sz w:val="32"/>
          <w:szCs w:val="32"/>
        </w:rPr>
        <w:t>支出决算为26.3万元，完成预算100%。</w:t>
      </w:r>
    </w:p>
    <w:p w14:paraId="542DB1F7" w14:textId="77777777" w:rsidR="00B409B7" w:rsidRPr="00B409B7" w:rsidRDefault="00B409B7" w:rsidP="00B409B7">
      <w:pPr>
        <w:widowControl/>
        <w:shd w:val="clear" w:color="auto" w:fill="FFFFFF"/>
        <w:spacing w:line="600" w:lineRule="atLeast"/>
        <w:ind w:firstLine="648"/>
        <w:rPr>
          <w:rFonts w:ascii="仿宋" w:eastAsia="仿宋" w:hAnsi="仿宋" w:cs="宋体" w:hint="eastAsia"/>
          <w:color w:val="333333"/>
          <w:kern w:val="0"/>
          <w:sz w:val="32"/>
          <w:szCs w:val="32"/>
        </w:rPr>
      </w:pPr>
      <w:r w:rsidRPr="00B409B7">
        <w:rPr>
          <w:rFonts w:ascii="仿宋" w:eastAsia="仿宋" w:hAnsi="仿宋" w:cs="宋体" w:hint="eastAsia"/>
          <w:b/>
          <w:bCs/>
          <w:color w:val="000000"/>
          <w:kern w:val="0"/>
          <w:sz w:val="32"/>
          <w:szCs w:val="32"/>
        </w:rPr>
        <w:t>5.资源勘探信息等支出</w:t>
      </w:r>
      <w:r w:rsidRPr="00B409B7">
        <w:rPr>
          <w:rFonts w:ascii="仿宋" w:eastAsia="仿宋" w:hAnsi="仿宋" w:cs="宋体" w:hint="eastAsia"/>
          <w:color w:val="000000"/>
          <w:kern w:val="0"/>
          <w:sz w:val="32"/>
          <w:szCs w:val="32"/>
        </w:rPr>
        <w:t>：其他安全生产监管支出（2150699）决算为6.6万元，完成预算100%。</w:t>
      </w:r>
    </w:p>
    <w:p w14:paraId="78112A0B" w14:textId="77777777" w:rsidR="00B409B7" w:rsidRPr="00B409B7" w:rsidRDefault="00B409B7" w:rsidP="00B409B7">
      <w:pPr>
        <w:widowControl/>
        <w:shd w:val="clear" w:color="auto" w:fill="FFFFFF"/>
        <w:spacing w:line="600" w:lineRule="atLeast"/>
        <w:ind w:firstLine="648"/>
        <w:rPr>
          <w:rFonts w:ascii="仿宋" w:eastAsia="仿宋" w:hAnsi="仿宋" w:cs="宋体" w:hint="eastAsia"/>
          <w:color w:val="333333"/>
          <w:kern w:val="0"/>
          <w:sz w:val="32"/>
          <w:szCs w:val="32"/>
        </w:rPr>
      </w:pPr>
      <w:r w:rsidRPr="00B409B7">
        <w:rPr>
          <w:rFonts w:ascii="仿宋" w:eastAsia="仿宋" w:hAnsi="仿宋" w:cs="宋体" w:hint="eastAsia"/>
          <w:b/>
          <w:bCs/>
          <w:color w:val="000000"/>
          <w:kern w:val="0"/>
          <w:sz w:val="32"/>
          <w:szCs w:val="32"/>
        </w:rPr>
        <w:t>6.住房保障支出</w:t>
      </w:r>
      <w:r w:rsidRPr="00B409B7">
        <w:rPr>
          <w:rFonts w:ascii="仿宋" w:eastAsia="仿宋" w:hAnsi="仿宋" w:cs="宋体" w:hint="eastAsia"/>
          <w:color w:val="000000"/>
          <w:kern w:val="0"/>
          <w:sz w:val="32"/>
          <w:szCs w:val="32"/>
        </w:rPr>
        <w:t>：住房公积金（2210201）支出决算为35.32万元，完成预算100%。</w:t>
      </w:r>
    </w:p>
    <w:p w14:paraId="4586D59E" w14:textId="77777777" w:rsidR="00B409B7" w:rsidRPr="00B409B7" w:rsidRDefault="00B409B7" w:rsidP="00B409B7">
      <w:pPr>
        <w:widowControl/>
        <w:shd w:val="clear" w:color="auto" w:fill="FFFFFF"/>
        <w:jc w:val="left"/>
        <w:rPr>
          <w:rFonts w:ascii="微软雅黑" w:eastAsia="微软雅黑" w:hAnsi="微软雅黑" w:cs="宋体" w:hint="eastAsia"/>
          <w:color w:val="333333"/>
          <w:kern w:val="0"/>
          <w:sz w:val="24"/>
          <w:szCs w:val="24"/>
        </w:rPr>
      </w:pPr>
      <w:r w:rsidRPr="00B409B7">
        <w:rPr>
          <w:rFonts w:ascii="微软雅黑" w:eastAsia="微软雅黑" w:hAnsi="微软雅黑" w:cs="宋体" w:hint="eastAsia"/>
          <w:color w:val="333333"/>
          <w:kern w:val="0"/>
          <w:sz w:val="24"/>
          <w:szCs w:val="24"/>
        </w:rPr>
        <w:t>六、一般公共预算财政拨款基本支出决算情况说明</w:t>
      </w:r>
    </w:p>
    <w:p w14:paraId="60BDDE58" w14:textId="77777777" w:rsidR="00B409B7" w:rsidRPr="00B409B7" w:rsidRDefault="00B409B7" w:rsidP="00B409B7">
      <w:pPr>
        <w:widowControl/>
        <w:shd w:val="clear" w:color="auto" w:fill="FFFFFF"/>
        <w:spacing w:line="600" w:lineRule="atLeast"/>
        <w:ind w:firstLine="648"/>
        <w:rPr>
          <w:rFonts w:ascii="仿宋" w:eastAsia="仿宋" w:hAnsi="仿宋" w:cs="宋体" w:hint="eastAsia"/>
          <w:color w:val="333333"/>
          <w:kern w:val="0"/>
          <w:sz w:val="32"/>
          <w:szCs w:val="32"/>
        </w:rPr>
      </w:pPr>
      <w:r w:rsidRPr="00B409B7">
        <w:rPr>
          <w:rFonts w:ascii="仿宋" w:eastAsia="仿宋" w:hAnsi="仿宋" w:cs="宋体" w:hint="eastAsia"/>
          <w:color w:val="000000"/>
          <w:kern w:val="0"/>
          <w:sz w:val="32"/>
          <w:szCs w:val="32"/>
        </w:rPr>
        <w:t>2018年一般公共预算财政拨款基本支出1521.84万元，其中：</w:t>
      </w:r>
    </w:p>
    <w:p w14:paraId="6F07CEE7" w14:textId="77777777" w:rsidR="00B409B7" w:rsidRPr="00B409B7" w:rsidRDefault="00B409B7" w:rsidP="00B409B7">
      <w:pPr>
        <w:widowControl/>
        <w:shd w:val="clear" w:color="auto" w:fill="FFFFFF"/>
        <w:spacing w:line="600" w:lineRule="atLeast"/>
        <w:ind w:firstLine="648"/>
        <w:rPr>
          <w:rFonts w:ascii="仿宋" w:eastAsia="仿宋" w:hAnsi="仿宋" w:cs="宋体" w:hint="eastAsia"/>
          <w:color w:val="333333"/>
          <w:kern w:val="0"/>
          <w:sz w:val="32"/>
          <w:szCs w:val="32"/>
        </w:rPr>
      </w:pPr>
      <w:r w:rsidRPr="00B409B7">
        <w:rPr>
          <w:rFonts w:ascii="仿宋" w:eastAsia="仿宋" w:hAnsi="仿宋" w:cs="宋体" w:hint="eastAsia"/>
          <w:color w:val="000000"/>
          <w:kern w:val="0"/>
          <w:sz w:val="32"/>
          <w:szCs w:val="32"/>
        </w:rPr>
        <w:t>人员经费999.54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sidRPr="00B409B7">
        <w:rPr>
          <w:rFonts w:ascii="仿宋" w:eastAsia="仿宋" w:hAnsi="仿宋"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 w:eastAsia="仿宋" w:hAnsi="仿宋" w:cs="仿宋" w:hint="eastAsia"/>
          <w:color w:val="000000"/>
          <w:kern w:val="0"/>
          <w:sz w:val="32"/>
          <w:szCs w:val="32"/>
        </w:rPr>
        <w:t xml:space="preserve">　　公用经费</w:t>
      </w:r>
      <w:r w:rsidRPr="00B409B7">
        <w:rPr>
          <w:rFonts w:ascii="仿宋" w:eastAsia="仿宋" w:hAnsi="仿宋" w:cs="宋体" w:hint="eastAsia"/>
          <w:color w:val="000000"/>
          <w:kern w:val="0"/>
          <w:sz w:val="32"/>
          <w:szCs w:val="32"/>
        </w:rPr>
        <w:t>522.3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w:t>
      </w:r>
      <w:r w:rsidRPr="00B409B7">
        <w:rPr>
          <w:rFonts w:ascii="仿宋" w:eastAsia="仿宋" w:hAnsi="仿宋" w:cs="宋体" w:hint="eastAsia"/>
          <w:color w:val="000000"/>
          <w:kern w:val="0"/>
          <w:sz w:val="32"/>
          <w:szCs w:val="32"/>
        </w:rPr>
        <w:lastRenderedPageBreak/>
        <w:t>加费用、其他商品和服务支出、办公设备购置、专用设备购置、信息网络及软件购置更新、其他资本性支出等。</w:t>
      </w:r>
    </w:p>
    <w:p w14:paraId="19995434" w14:textId="77777777" w:rsidR="00B409B7" w:rsidRPr="00B409B7" w:rsidRDefault="00B409B7" w:rsidP="00B409B7">
      <w:pPr>
        <w:widowControl/>
        <w:shd w:val="clear" w:color="auto" w:fill="FFFFFF"/>
        <w:spacing w:line="600" w:lineRule="atLeast"/>
        <w:ind w:firstLine="634"/>
        <w:rPr>
          <w:rFonts w:ascii="黑体" w:eastAsia="黑体" w:hAnsi="黑体" w:cs="宋体" w:hint="eastAsia"/>
          <w:color w:val="333333"/>
          <w:kern w:val="0"/>
          <w:sz w:val="32"/>
          <w:szCs w:val="32"/>
        </w:rPr>
      </w:pPr>
      <w:r w:rsidRPr="00B409B7">
        <w:rPr>
          <w:rFonts w:ascii="黑体" w:eastAsia="黑体" w:hAnsi="黑体" w:cs="宋体" w:hint="eastAsia"/>
          <w:color w:val="000000"/>
          <w:kern w:val="0"/>
          <w:sz w:val="32"/>
          <w:szCs w:val="32"/>
        </w:rPr>
        <w:t>七、</w:t>
      </w:r>
      <w:r w:rsidRPr="00B409B7">
        <w:rPr>
          <w:rFonts w:ascii="黑体" w:eastAsia="黑体" w:hAnsi="黑体" w:cs="宋体" w:hint="eastAsia"/>
          <w:b/>
          <w:bCs/>
          <w:color w:val="333333"/>
          <w:kern w:val="0"/>
          <w:sz w:val="32"/>
          <w:szCs w:val="32"/>
        </w:rPr>
        <w:t>“</w:t>
      </w:r>
      <w:r w:rsidRPr="00B409B7">
        <w:rPr>
          <w:rFonts w:ascii="黑体" w:eastAsia="黑体" w:hAnsi="黑体" w:cs="宋体" w:hint="eastAsia"/>
          <w:color w:val="333333"/>
          <w:kern w:val="0"/>
          <w:sz w:val="32"/>
          <w:szCs w:val="32"/>
        </w:rPr>
        <w:t>三公”经费财政拨款支出决算情况说明</w:t>
      </w:r>
    </w:p>
    <w:p w14:paraId="2A40121A" w14:textId="77777777" w:rsidR="00B409B7" w:rsidRPr="00B409B7" w:rsidRDefault="00B409B7" w:rsidP="00B409B7">
      <w:pPr>
        <w:widowControl/>
        <w:shd w:val="clear" w:color="auto" w:fill="FFFFFF"/>
        <w:spacing w:line="600" w:lineRule="atLeast"/>
        <w:ind w:firstLine="634"/>
        <w:rPr>
          <w:rFonts w:ascii="仿宋" w:eastAsia="仿宋" w:hAnsi="仿宋" w:cs="宋体" w:hint="eastAsia"/>
          <w:color w:val="333333"/>
          <w:kern w:val="0"/>
          <w:sz w:val="32"/>
          <w:szCs w:val="32"/>
        </w:rPr>
      </w:pPr>
      <w:r w:rsidRPr="00B409B7">
        <w:rPr>
          <w:rFonts w:ascii="仿宋" w:eastAsia="仿宋" w:hAnsi="仿宋" w:cs="宋体" w:hint="eastAsia"/>
          <w:b/>
          <w:bCs/>
          <w:color w:val="000000"/>
          <w:kern w:val="0"/>
          <w:sz w:val="32"/>
          <w:szCs w:val="32"/>
        </w:rPr>
        <w:t>（一）“三公”经费财政拨款支出决算总体情况说明</w:t>
      </w:r>
    </w:p>
    <w:p w14:paraId="770346A9" w14:textId="77777777" w:rsidR="00B409B7" w:rsidRPr="00B409B7" w:rsidRDefault="00B409B7" w:rsidP="00B409B7">
      <w:pPr>
        <w:widowControl/>
        <w:shd w:val="clear" w:color="auto" w:fill="FFFFFF"/>
        <w:spacing w:line="600" w:lineRule="atLeast"/>
        <w:ind w:firstLine="634"/>
        <w:rPr>
          <w:rFonts w:ascii="仿宋" w:eastAsia="仿宋" w:hAnsi="仿宋" w:cs="宋体" w:hint="eastAsia"/>
          <w:color w:val="333333"/>
          <w:kern w:val="0"/>
          <w:sz w:val="32"/>
          <w:szCs w:val="32"/>
        </w:rPr>
      </w:pPr>
      <w:r w:rsidRPr="00B409B7">
        <w:rPr>
          <w:rFonts w:ascii="仿宋" w:eastAsia="仿宋" w:hAnsi="仿宋" w:cs="宋体" w:hint="eastAsia"/>
          <w:color w:val="000000"/>
          <w:kern w:val="0"/>
          <w:sz w:val="32"/>
          <w:szCs w:val="32"/>
        </w:rPr>
        <w:t>2018年“三公”经费财政拨款支出决算为34万元，完成预算（35万元）的97.14%，决算数与预算数基本持平的主要原因是压减开支，厉行节约。</w:t>
      </w:r>
    </w:p>
    <w:p w14:paraId="53BAABB8" w14:textId="77777777" w:rsidR="00B409B7" w:rsidRPr="00B409B7" w:rsidRDefault="00B409B7" w:rsidP="00B409B7">
      <w:pPr>
        <w:widowControl/>
        <w:shd w:val="clear" w:color="auto" w:fill="FFFFFF"/>
        <w:spacing w:line="600" w:lineRule="atLeast"/>
        <w:ind w:firstLine="634"/>
        <w:rPr>
          <w:rFonts w:ascii="仿宋" w:eastAsia="仿宋" w:hAnsi="仿宋" w:cs="宋体" w:hint="eastAsia"/>
          <w:color w:val="333333"/>
          <w:kern w:val="0"/>
          <w:sz w:val="32"/>
          <w:szCs w:val="32"/>
        </w:rPr>
      </w:pPr>
      <w:r w:rsidRPr="00B409B7">
        <w:rPr>
          <w:rFonts w:ascii="仿宋" w:eastAsia="仿宋" w:hAnsi="仿宋" w:cs="宋体" w:hint="eastAsia"/>
          <w:b/>
          <w:bCs/>
          <w:color w:val="000000"/>
          <w:kern w:val="0"/>
          <w:sz w:val="32"/>
          <w:szCs w:val="32"/>
        </w:rPr>
        <w:t>（二）“三公”经费财政拨款支出决算具体情况说明</w:t>
      </w:r>
    </w:p>
    <w:p w14:paraId="3B5A8218" w14:textId="62F80BE0" w:rsidR="00B409B7" w:rsidRPr="00B409B7" w:rsidRDefault="00B409B7" w:rsidP="00B409B7">
      <w:pPr>
        <w:widowControl/>
        <w:shd w:val="clear" w:color="auto" w:fill="FFFFFF"/>
        <w:spacing w:line="600" w:lineRule="atLeast"/>
        <w:ind w:firstLine="634"/>
        <w:rPr>
          <w:rFonts w:ascii="仿宋" w:eastAsia="仿宋" w:hAnsi="仿宋" w:cs="宋体" w:hint="eastAsia"/>
          <w:color w:val="333333"/>
          <w:kern w:val="0"/>
          <w:sz w:val="32"/>
          <w:szCs w:val="32"/>
        </w:rPr>
      </w:pPr>
      <w:r w:rsidRPr="00B409B7">
        <w:rPr>
          <w:rFonts w:ascii="仿宋" w:eastAsia="仿宋" w:hAnsi="仿宋" w:cs="宋体" w:hint="eastAsia"/>
          <w:color w:val="000000"/>
          <w:kern w:val="0"/>
          <w:sz w:val="32"/>
          <w:szCs w:val="32"/>
        </w:rPr>
        <w:t>2018年“三公”经费财政拨款支出决算中，因公出国（境）费支出决算0万元，占0%；公务用车购置及运行维护费支出决算0万元，占0%；公务接待费支出决算12万元，占35.29%</w:t>
      </w:r>
      <w:r>
        <w:rPr>
          <w:rFonts w:ascii="仿宋" w:eastAsia="仿宋" w:hAnsi="仿宋" w:cs="宋体" w:hint="eastAsia"/>
          <w:color w:val="000000"/>
          <w:kern w:val="0"/>
          <w:sz w:val="32"/>
          <w:szCs w:val="32"/>
        </w:rPr>
        <w:t>；商务接待费支出决算2</w:t>
      </w: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万元，占6</w:t>
      </w:r>
      <w:r>
        <w:rPr>
          <w:rFonts w:ascii="仿宋" w:eastAsia="仿宋" w:hAnsi="仿宋" w:cs="宋体"/>
          <w:color w:val="000000"/>
          <w:kern w:val="0"/>
          <w:sz w:val="32"/>
          <w:szCs w:val="32"/>
        </w:rPr>
        <w:t>4.71</w:t>
      </w:r>
      <w:r>
        <w:rPr>
          <w:rFonts w:ascii="仿宋" w:eastAsia="仿宋" w:hAnsi="仿宋" w:cs="宋体" w:hint="eastAsia"/>
          <w:color w:val="000000"/>
          <w:kern w:val="0"/>
          <w:sz w:val="32"/>
          <w:szCs w:val="32"/>
        </w:rPr>
        <w:t>%</w:t>
      </w:r>
      <w:r w:rsidRPr="00B409B7">
        <w:rPr>
          <w:rFonts w:ascii="仿宋" w:eastAsia="仿宋" w:hAnsi="仿宋" w:cs="宋体" w:hint="eastAsia"/>
          <w:color w:val="000000"/>
          <w:kern w:val="0"/>
          <w:sz w:val="32"/>
          <w:szCs w:val="32"/>
        </w:rPr>
        <w:t>。具体情况如下：</w:t>
      </w:r>
    </w:p>
    <w:p w14:paraId="1A3D9ACD" w14:textId="77777777" w:rsidR="00B409B7" w:rsidRPr="00B409B7" w:rsidRDefault="00B409B7" w:rsidP="00B409B7">
      <w:pPr>
        <w:widowControl/>
        <w:shd w:val="clear" w:color="auto" w:fill="FFFFFF"/>
        <w:spacing w:line="600"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000000"/>
          <w:kern w:val="0"/>
          <w:sz w:val="32"/>
          <w:szCs w:val="32"/>
        </w:rPr>
        <w:t>1.</w:t>
      </w:r>
      <w:r w:rsidRPr="00B409B7">
        <w:rPr>
          <w:rFonts w:ascii="仿宋_GB2312" w:eastAsia="仿宋_GB2312" w:hAnsi="宋体" w:cs="宋体" w:hint="eastAsia"/>
          <w:b/>
          <w:bCs/>
          <w:color w:val="000000"/>
          <w:kern w:val="0"/>
          <w:sz w:val="32"/>
          <w:szCs w:val="32"/>
        </w:rPr>
        <w:t>因公出国（境）经费支出</w:t>
      </w:r>
      <w:r w:rsidRPr="00B409B7">
        <w:rPr>
          <w:rFonts w:ascii="仿宋_GB2312" w:eastAsia="仿宋_GB2312" w:hAnsi="宋体" w:cs="宋体" w:hint="eastAsia"/>
          <w:color w:val="000000"/>
          <w:kern w:val="0"/>
          <w:sz w:val="32"/>
          <w:szCs w:val="32"/>
        </w:rPr>
        <w:t>0万元，</w:t>
      </w:r>
      <w:r w:rsidRPr="00B409B7">
        <w:rPr>
          <w:rFonts w:ascii="仿宋" w:eastAsia="仿宋" w:hAnsi="仿宋" w:cs="宋体" w:hint="eastAsia"/>
          <w:color w:val="000000"/>
          <w:kern w:val="0"/>
          <w:sz w:val="32"/>
          <w:szCs w:val="32"/>
        </w:rPr>
        <w:t>完成预算0%。</w:t>
      </w:r>
      <w:r w:rsidRPr="00B409B7">
        <w:rPr>
          <w:rFonts w:ascii="仿宋_GB2312" w:eastAsia="仿宋_GB2312" w:hAnsi="宋体" w:cs="宋体" w:hint="eastAsia"/>
          <w:color w:val="000000"/>
          <w:kern w:val="0"/>
          <w:sz w:val="32"/>
          <w:szCs w:val="32"/>
        </w:rPr>
        <w:t>全年安排因公出国（境）团组0次，出国（境）0人。因公出国（境）支出决算比2017年增加/减少0万元，无变化。</w:t>
      </w:r>
    </w:p>
    <w:p w14:paraId="48687A45" w14:textId="77777777" w:rsidR="00B409B7" w:rsidRPr="00B409B7" w:rsidRDefault="00B409B7" w:rsidP="00B409B7">
      <w:pPr>
        <w:widowControl/>
        <w:shd w:val="clear" w:color="auto" w:fill="FFFFFF"/>
        <w:spacing w:line="600" w:lineRule="atLeast"/>
        <w:ind w:firstLine="648"/>
        <w:rPr>
          <w:rFonts w:ascii="仿宋_GB2312" w:eastAsia="仿宋_GB2312" w:hAnsi="宋体" w:cs="宋体" w:hint="eastAsia"/>
          <w:color w:val="333333"/>
          <w:kern w:val="0"/>
          <w:sz w:val="32"/>
          <w:szCs w:val="32"/>
        </w:rPr>
      </w:pPr>
      <w:r w:rsidRPr="00B409B7">
        <w:rPr>
          <w:rFonts w:ascii="仿宋_GB2312" w:eastAsia="仿宋_GB2312" w:hAnsi="宋体" w:cs="宋体" w:hint="eastAsia"/>
          <w:b/>
          <w:bCs/>
          <w:color w:val="000000"/>
          <w:kern w:val="0"/>
          <w:sz w:val="32"/>
          <w:szCs w:val="32"/>
        </w:rPr>
        <w:t>2.公务用车购置及运行维护费支出</w:t>
      </w:r>
      <w:r w:rsidRPr="00B409B7">
        <w:rPr>
          <w:rFonts w:ascii="仿宋_GB2312" w:eastAsia="仿宋_GB2312" w:hAnsi="宋体" w:cs="宋体" w:hint="eastAsia"/>
          <w:color w:val="000000"/>
          <w:kern w:val="0"/>
          <w:sz w:val="32"/>
          <w:szCs w:val="32"/>
        </w:rPr>
        <w:t>0万元</w:t>
      </w:r>
      <w:r w:rsidRPr="00B409B7">
        <w:rPr>
          <w:rFonts w:ascii="仿宋" w:eastAsia="仿宋" w:hAnsi="仿宋" w:cs="宋体" w:hint="eastAsia"/>
          <w:color w:val="000000"/>
          <w:kern w:val="0"/>
          <w:sz w:val="32"/>
          <w:szCs w:val="32"/>
        </w:rPr>
        <w:t>。</w:t>
      </w:r>
      <w:r w:rsidRPr="00B409B7">
        <w:rPr>
          <w:rFonts w:ascii="仿宋_GB2312" w:eastAsia="仿宋_GB2312" w:hAnsi="宋体" w:cs="宋体" w:hint="eastAsia"/>
          <w:color w:val="000000"/>
          <w:kern w:val="0"/>
          <w:sz w:val="32"/>
          <w:szCs w:val="32"/>
        </w:rPr>
        <w:t>公务用车购置及运行维护费支出决算与2017年相比无变化。截至2018年12月底，单位共有公务用车0辆。</w:t>
      </w:r>
      <w:r w:rsidRPr="00B409B7">
        <w:rPr>
          <w:rFonts w:ascii="仿宋_GB2312" w:eastAsia="仿宋_GB2312" w:hAnsi="宋体" w:cs="宋体" w:hint="eastAsia"/>
          <w:b/>
          <w:bCs/>
          <w:color w:val="000000"/>
          <w:kern w:val="0"/>
          <w:sz w:val="32"/>
          <w:szCs w:val="32"/>
        </w:rPr>
        <w:t>公务用车运行维护费支出</w:t>
      </w:r>
      <w:r w:rsidRPr="00B409B7">
        <w:rPr>
          <w:rFonts w:ascii="仿宋_GB2312" w:eastAsia="仿宋_GB2312" w:hAnsi="宋体" w:cs="宋体" w:hint="eastAsia"/>
          <w:color w:val="000000"/>
          <w:kern w:val="0"/>
          <w:sz w:val="32"/>
          <w:szCs w:val="32"/>
        </w:rPr>
        <w:t>0万元。</w:t>
      </w:r>
    </w:p>
    <w:p w14:paraId="6B279410" w14:textId="6EF67B01" w:rsidR="00B409B7" w:rsidRPr="00B409B7" w:rsidRDefault="00B409B7" w:rsidP="00B409B7">
      <w:pPr>
        <w:widowControl/>
        <w:shd w:val="clear" w:color="auto" w:fill="FFFFFF"/>
        <w:spacing w:line="600"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b/>
          <w:bCs/>
          <w:color w:val="000000"/>
          <w:kern w:val="0"/>
          <w:sz w:val="32"/>
          <w:szCs w:val="32"/>
        </w:rPr>
        <w:t>3.公务接待费支出</w:t>
      </w:r>
      <w:r w:rsidR="000E2A6E">
        <w:rPr>
          <w:rFonts w:ascii="仿宋_GB2312" w:eastAsia="仿宋_GB2312" w:hAnsi="宋体" w:cs="宋体"/>
          <w:color w:val="000000"/>
          <w:kern w:val="0"/>
          <w:sz w:val="32"/>
          <w:szCs w:val="32"/>
        </w:rPr>
        <w:t>34</w:t>
      </w:r>
      <w:r w:rsidRPr="00B409B7">
        <w:rPr>
          <w:rFonts w:ascii="仿宋_GB2312" w:eastAsia="仿宋_GB2312" w:hAnsi="宋体" w:cs="宋体" w:hint="eastAsia"/>
          <w:color w:val="000000"/>
          <w:kern w:val="0"/>
          <w:sz w:val="32"/>
          <w:szCs w:val="32"/>
        </w:rPr>
        <w:t>万元，</w:t>
      </w:r>
      <w:r w:rsidRPr="00B409B7">
        <w:rPr>
          <w:rFonts w:ascii="仿宋" w:eastAsia="仿宋" w:hAnsi="仿宋" w:cs="宋体" w:hint="eastAsia"/>
          <w:color w:val="000000"/>
          <w:kern w:val="0"/>
          <w:sz w:val="32"/>
          <w:szCs w:val="32"/>
        </w:rPr>
        <w:t>完成预算100%。</w:t>
      </w:r>
      <w:r w:rsidRPr="00B409B7">
        <w:rPr>
          <w:rFonts w:ascii="仿宋_GB2312" w:eastAsia="仿宋_GB2312" w:hAnsi="宋体" w:cs="宋体" w:hint="eastAsia"/>
          <w:color w:val="000000"/>
          <w:kern w:val="0"/>
          <w:sz w:val="32"/>
          <w:szCs w:val="32"/>
        </w:rPr>
        <w:t>公务接待费支出决算与2017年相比基本持平。</w:t>
      </w:r>
    </w:p>
    <w:p w14:paraId="68681256" w14:textId="71CB0A27" w:rsidR="00B409B7" w:rsidRPr="00B409B7" w:rsidRDefault="00B409B7" w:rsidP="00B409B7">
      <w:pPr>
        <w:widowControl/>
        <w:shd w:val="clear" w:color="auto" w:fill="FFFFFF"/>
        <w:spacing w:line="600"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000000"/>
          <w:kern w:val="0"/>
          <w:sz w:val="32"/>
          <w:szCs w:val="32"/>
        </w:rPr>
        <w:lastRenderedPageBreak/>
        <w:t>主要用于执行公务、开展业务活动</w:t>
      </w:r>
      <w:r w:rsidR="000E2A6E">
        <w:rPr>
          <w:rFonts w:ascii="仿宋_GB2312" w:eastAsia="仿宋_GB2312" w:hAnsi="宋体" w:cs="宋体" w:hint="eastAsia"/>
          <w:color w:val="000000"/>
          <w:kern w:val="0"/>
          <w:sz w:val="32"/>
          <w:szCs w:val="32"/>
        </w:rPr>
        <w:t>、招商引资</w:t>
      </w:r>
      <w:r w:rsidRPr="00B409B7">
        <w:rPr>
          <w:rFonts w:ascii="仿宋_GB2312" w:eastAsia="仿宋_GB2312" w:hAnsi="宋体" w:cs="宋体" w:hint="eastAsia"/>
          <w:color w:val="000000"/>
          <w:kern w:val="0"/>
          <w:sz w:val="32"/>
          <w:szCs w:val="32"/>
        </w:rPr>
        <w:t>开支的交通费、住宿费、用餐费等。国内公务接待60余批次，660余人次（不包括陪同人员），共计支出12万元</w:t>
      </w:r>
      <w:r w:rsidR="000E2A6E">
        <w:rPr>
          <w:rFonts w:ascii="仿宋_GB2312" w:eastAsia="仿宋_GB2312" w:hAnsi="宋体" w:cs="宋体" w:hint="eastAsia"/>
          <w:color w:val="000000"/>
          <w:kern w:val="0"/>
          <w:sz w:val="32"/>
          <w:szCs w:val="32"/>
        </w:rPr>
        <w:t>；招商引资接待3</w:t>
      </w:r>
      <w:r w:rsidR="000E2A6E">
        <w:rPr>
          <w:rFonts w:ascii="仿宋_GB2312" w:eastAsia="仿宋_GB2312" w:hAnsi="宋体" w:cs="宋体"/>
          <w:color w:val="000000"/>
          <w:kern w:val="0"/>
          <w:sz w:val="32"/>
          <w:szCs w:val="32"/>
        </w:rPr>
        <w:t>0</w:t>
      </w:r>
      <w:r w:rsidR="000E2A6E">
        <w:rPr>
          <w:rFonts w:ascii="仿宋_GB2312" w:eastAsia="仿宋_GB2312" w:hAnsi="宋体" w:cs="宋体" w:hint="eastAsia"/>
          <w:color w:val="000000"/>
          <w:kern w:val="0"/>
          <w:sz w:val="32"/>
          <w:szCs w:val="32"/>
        </w:rPr>
        <w:t>余批次，3</w:t>
      </w:r>
      <w:r w:rsidR="000E2A6E">
        <w:rPr>
          <w:rFonts w:ascii="仿宋_GB2312" w:eastAsia="仿宋_GB2312" w:hAnsi="宋体" w:cs="宋体"/>
          <w:color w:val="000000"/>
          <w:kern w:val="0"/>
          <w:sz w:val="32"/>
          <w:szCs w:val="32"/>
        </w:rPr>
        <w:t>00</w:t>
      </w:r>
      <w:r w:rsidR="000E2A6E">
        <w:rPr>
          <w:rFonts w:ascii="仿宋_GB2312" w:eastAsia="仿宋_GB2312" w:hAnsi="宋体" w:cs="宋体" w:hint="eastAsia"/>
          <w:color w:val="000000"/>
          <w:kern w:val="0"/>
          <w:sz w:val="32"/>
          <w:szCs w:val="32"/>
        </w:rPr>
        <w:t>多人次，共计支出2</w:t>
      </w:r>
      <w:r w:rsidR="000E2A6E">
        <w:rPr>
          <w:rFonts w:ascii="仿宋_GB2312" w:eastAsia="仿宋_GB2312" w:hAnsi="宋体" w:cs="宋体"/>
          <w:color w:val="000000"/>
          <w:kern w:val="0"/>
          <w:sz w:val="32"/>
          <w:szCs w:val="32"/>
        </w:rPr>
        <w:t>4</w:t>
      </w:r>
      <w:r w:rsidR="000E2A6E">
        <w:rPr>
          <w:rFonts w:ascii="仿宋_GB2312" w:eastAsia="仿宋_GB2312" w:hAnsi="宋体" w:cs="宋体" w:hint="eastAsia"/>
          <w:color w:val="000000"/>
          <w:kern w:val="0"/>
          <w:sz w:val="32"/>
          <w:szCs w:val="32"/>
        </w:rPr>
        <w:t>万元。</w:t>
      </w:r>
      <w:r w:rsidRPr="00B409B7">
        <w:rPr>
          <w:rFonts w:ascii="仿宋_GB2312" w:eastAsia="仿宋_GB2312" w:hAnsi="宋体" w:cs="宋体" w:hint="eastAsia"/>
          <w:color w:val="000000"/>
          <w:kern w:val="0"/>
          <w:sz w:val="32"/>
          <w:szCs w:val="32"/>
        </w:rPr>
        <w:t>具体内容包括：各地政协来泸县考察调研接待、本单位承办的其他各项接待</w:t>
      </w:r>
      <w:r w:rsidR="000E2A6E">
        <w:rPr>
          <w:rFonts w:ascii="仿宋_GB2312" w:eastAsia="仿宋_GB2312" w:hAnsi="宋体" w:cs="宋体" w:hint="eastAsia"/>
          <w:color w:val="000000"/>
          <w:kern w:val="0"/>
          <w:sz w:val="32"/>
          <w:szCs w:val="32"/>
        </w:rPr>
        <w:t>、招商引资接待</w:t>
      </w:r>
      <w:r w:rsidRPr="00B409B7">
        <w:rPr>
          <w:rFonts w:ascii="仿宋_GB2312" w:eastAsia="仿宋_GB2312" w:hAnsi="宋体" w:cs="宋体" w:hint="eastAsia"/>
          <w:color w:val="000000"/>
          <w:kern w:val="0"/>
          <w:sz w:val="32"/>
          <w:szCs w:val="32"/>
        </w:rPr>
        <w:t>等。其中：</w:t>
      </w:r>
    </w:p>
    <w:p w14:paraId="7B945610" w14:textId="77777777" w:rsidR="00B409B7" w:rsidRPr="00B409B7" w:rsidRDefault="00B409B7" w:rsidP="00B409B7">
      <w:pPr>
        <w:widowControl/>
        <w:shd w:val="clear" w:color="auto" w:fill="FFFFFF"/>
        <w:spacing w:line="600" w:lineRule="atLeast"/>
        <w:ind w:firstLine="648"/>
        <w:rPr>
          <w:rFonts w:ascii="仿宋_GB2312" w:eastAsia="仿宋_GB2312" w:hAnsi="宋体" w:cs="宋体" w:hint="eastAsia"/>
          <w:color w:val="333333"/>
          <w:kern w:val="0"/>
          <w:sz w:val="32"/>
          <w:szCs w:val="32"/>
        </w:rPr>
      </w:pPr>
      <w:r w:rsidRPr="00B409B7">
        <w:rPr>
          <w:rFonts w:ascii="仿宋" w:eastAsia="仿宋" w:hAnsi="仿宋" w:cs="宋体" w:hint="eastAsia"/>
          <w:b/>
          <w:bCs/>
          <w:color w:val="000000"/>
          <w:kern w:val="0"/>
          <w:sz w:val="32"/>
          <w:szCs w:val="32"/>
        </w:rPr>
        <w:t>外事接待支出0</w:t>
      </w:r>
      <w:r w:rsidRPr="00B409B7">
        <w:rPr>
          <w:rFonts w:ascii="仿宋_GB2312" w:eastAsia="仿宋_GB2312" w:hAnsi="宋体" w:cs="宋体" w:hint="eastAsia"/>
          <w:color w:val="000000"/>
          <w:kern w:val="0"/>
          <w:sz w:val="32"/>
          <w:szCs w:val="32"/>
        </w:rPr>
        <w:t>万元，外事接待0批次，0人，共计支出0万元。</w:t>
      </w:r>
    </w:p>
    <w:p w14:paraId="04B6A871" w14:textId="55891E7C" w:rsidR="00B409B7" w:rsidRDefault="00B409B7" w:rsidP="00B409B7">
      <w:pPr>
        <w:widowControl/>
        <w:shd w:val="clear" w:color="auto" w:fill="FFFFFF"/>
        <w:spacing w:line="600" w:lineRule="atLeast"/>
        <w:ind w:firstLine="634"/>
        <w:rPr>
          <w:rFonts w:ascii="仿宋_GB2312" w:eastAsia="仿宋_GB2312" w:hAnsi="黑体" w:cs="宋体"/>
          <w:color w:val="000000"/>
          <w:kern w:val="0"/>
          <w:sz w:val="32"/>
          <w:szCs w:val="32"/>
        </w:rPr>
      </w:pPr>
      <w:r w:rsidRPr="00B409B7">
        <w:rPr>
          <w:rFonts w:ascii="仿宋" w:eastAsia="仿宋" w:hAnsi="仿宋" w:cs="宋体" w:hint="eastAsia"/>
          <w:b/>
          <w:bCs/>
          <w:color w:val="000000"/>
          <w:kern w:val="0"/>
          <w:sz w:val="32"/>
          <w:szCs w:val="32"/>
        </w:rPr>
        <w:t>其他国内公务接待支出12</w:t>
      </w:r>
      <w:r w:rsidRPr="00B409B7">
        <w:rPr>
          <w:rFonts w:ascii="仿宋_GB2312" w:eastAsia="仿宋_GB2312" w:hAnsi="黑体" w:cs="宋体" w:hint="eastAsia"/>
          <w:color w:val="000000"/>
          <w:kern w:val="0"/>
          <w:sz w:val="32"/>
          <w:szCs w:val="32"/>
        </w:rPr>
        <w:t>万元，主要用于地政协来泸县考察调研接待、本单位承办的其他各项接待等。</w:t>
      </w:r>
    </w:p>
    <w:p w14:paraId="08634DFF" w14:textId="4CF4CC38" w:rsidR="00B409B7" w:rsidRPr="00B409B7" w:rsidRDefault="00B409B7" w:rsidP="000E2A6E">
      <w:pPr>
        <w:widowControl/>
        <w:shd w:val="clear" w:color="auto" w:fill="FFFFFF"/>
        <w:spacing w:line="600" w:lineRule="atLeast"/>
        <w:ind w:firstLine="634"/>
        <w:rPr>
          <w:rFonts w:ascii="仿宋_GB2312" w:eastAsia="仿宋_GB2312" w:hAnsi="宋体" w:cs="宋体" w:hint="eastAsia"/>
          <w:color w:val="333333"/>
          <w:kern w:val="0"/>
          <w:sz w:val="32"/>
          <w:szCs w:val="32"/>
        </w:rPr>
      </w:pPr>
      <w:r w:rsidRPr="00B409B7">
        <w:rPr>
          <w:rFonts w:ascii="仿宋" w:eastAsia="仿宋" w:hAnsi="仿宋" w:cs="宋体" w:hint="eastAsia"/>
          <w:b/>
          <w:bCs/>
          <w:color w:val="000000"/>
          <w:kern w:val="0"/>
          <w:sz w:val="32"/>
          <w:szCs w:val="32"/>
        </w:rPr>
        <w:t>商务接待费支出</w:t>
      </w:r>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万元</w:t>
      </w:r>
      <w:r>
        <w:rPr>
          <w:rFonts w:ascii="仿宋_GB2312" w:eastAsia="仿宋_GB2312" w:hAnsi="宋体" w:cs="宋体" w:hint="eastAsia"/>
          <w:color w:val="000000"/>
          <w:kern w:val="0"/>
          <w:sz w:val="32"/>
          <w:szCs w:val="32"/>
        </w:rPr>
        <w:t>，主要用于招商引资</w:t>
      </w:r>
      <w:r w:rsidR="000E2A6E">
        <w:rPr>
          <w:rFonts w:ascii="仿宋_GB2312" w:eastAsia="仿宋_GB2312" w:hAnsi="宋体" w:cs="宋体" w:hint="eastAsia"/>
          <w:color w:val="000000"/>
          <w:kern w:val="0"/>
          <w:sz w:val="32"/>
          <w:szCs w:val="32"/>
        </w:rPr>
        <w:t>接待</w:t>
      </w:r>
      <w:r>
        <w:rPr>
          <w:rFonts w:ascii="仿宋_GB2312" w:eastAsia="仿宋_GB2312" w:hAnsi="宋体" w:cs="宋体" w:hint="eastAsia"/>
          <w:color w:val="000000"/>
          <w:kern w:val="0"/>
          <w:sz w:val="32"/>
          <w:szCs w:val="32"/>
        </w:rPr>
        <w:t>。</w:t>
      </w:r>
    </w:p>
    <w:p w14:paraId="6E6897A4" w14:textId="77777777" w:rsidR="00B409B7" w:rsidRPr="00B409B7" w:rsidRDefault="00B409B7" w:rsidP="00B409B7">
      <w:pPr>
        <w:widowControl/>
        <w:shd w:val="clear" w:color="auto" w:fill="FFFFFF"/>
        <w:spacing w:line="600" w:lineRule="atLeast"/>
        <w:ind w:firstLine="634"/>
        <w:rPr>
          <w:rFonts w:ascii="黑体" w:eastAsia="黑体" w:hAnsi="黑体" w:cs="宋体" w:hint="eastAsia"/>
          <w:color w:val="333333"/>
          <w:kern w:val="0"/>
          <w:sz w:val="32"/>
          <w:szCs w:val="32"/>
        </w:rPr>
      </w:pPr>
      <w:r w:rsidRPr="00B409B7">
        <w:rPr>
          <w:rFonts w:ascii="黑体" w:eastAsia="黑体" w:hAnsi="黑体" w:cs="宋体" w:hint="eastAsia"/>
          <w:color w:val="000000"/>
          <w:kern w:val="0"/>
          <w:sz w:val="32"/>
          <w:szCs w:val="32"/>
        </w:rPr>
        <w:t>八、</w:t>
      </w:r>
      <w:r w:rsidRPr="00B409B7">
        <w:rPr>
          <w:rFonts w:ascii="黑体" w:eastAsia="黑体" w:hAnsi="黑体" w:cs="宋体" w:hint="eastAsia"/>
          <w:color w:val="333333"/>
          <w:kern w:val="0"/>
          <w:sz w:val="32"/>
          <w:szCs w:val="32"/>
        </w:rPr>
        <w:t>政府性基金预算支出决算情况说明</w:t>
      </w:r>
    </w:p>
    <w:p w14:paraId="3D8E6F4E" w14:textId="77777777" w:rsidR="00B409B7" w:rsidRPr="00B409B7" w:rsidRDefault="00B409B7" w:rsidP="00B409B7">
      <w:pPr>
        <w:widowControl/>
        <w:shd w:val="clear" w:color="auto" w:fill="FFFFFF"/>
        <w:spacing w:line="600"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000000"/>
          <w:kern w:val="0"/>
          <w:sz w:val="32"/>
          <w:szCs w:val="32"/>
        </w:rPr>
        <w:t>2018年政府性基金预算拨款支出0万元。</w:t>
      </w:r>
    </w:p>
    <w:p w14:paraId="1C50DF93" w14:textId="77777777" w:rsidR="00B409B7" w:rsidRPr="00B409B7" w:rsidRDefault="00B409B7" w:rsidP="00B409B7">
      <w:pPr>
        <w:widowControl/>
        <w:shd w:val="clear" w:color="auto" w:fill="FFFFFF"/>
        <w:spacing w:line="600" w:lineRule="atLeast"/>
        <w:ind w:firstLine="634"/>
        <w:rPr>
          <w:rFonts w:ascii="黑体" w:eastAsia="黑体" w:hAnsi="黑体" w:cs="宋体" w:hint="eastAsia"/>
          <w:color w:val="333333"/>
          <w:kern w:val="0"/>
          <w:sz w:val="32"/>
          <w:szCs w:val="32"/>
        </w:rPr>
      </w:pPr>
      <w:r w:rsidRPr="00B409B7">
        <w:rPr>
          <w:rFonts w:ascii="黑体" w:eastAsia="黑体" w:hAnsi="黑体" w:cs="宋体" w:hint="eastAsia"/>
          <w:color w:val="333333"/>
          <w:kern w:val="0"/>
          <w:szCs w:val="21"/>
        </w:rPr>
        <w:t>九、</w:t>
      </w:r>
      <w:r w:rsidRPr="00B409B7">
        <w:rPr>
          <w:rFonts w:ascii="黑体" w:eastAsia="黑体" w:hAnsi="黑体" w:cs="宋体" w:hint="eastAsia"/>
          <w:color w:val="333333"/>
          <w:kern w:val="0"/>
          <w:sz w:val="32"/>
          <w:szCs w:val="32"/>
        </w:rPr>
        <w:t>国有资本经营预算支出决算情况说明</w:t>
      </w:r>
    </w:p>
    <w:p w14:paraId="659DD4E1" w14:textId="77777777" w:rsidR="00B409B7" w:rsidRPr="00B409B7" w:rsidRDefault="00B409B7" w:rsidP="00B409B7">
      <w:pPr>
        <w:widowControl/>
        <w:shd w:val="clear" w:color="auto" w:fill="FFFFFF"/>
        <w:spacing w:line="600"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000000"/>
          <w:kern w:val="0"/>
          <w:sz w:val="32"/>
          <w:szCs w:val="32"/>
        </w:rPr>
        <w:t>2018年国有资本经营预算拨款支出0万元。</w:t>
      </w:r>
    </w:p>
    <w:p w14:paraId="72FCAAB4" w14:textId="77777777" w:rsidR="00B409B7" w:rsidRPr="00B409B7" w:rsidRDefault="00B409B7" w:rsidP="00B409B7">
      <w:pPr>
        <w:widowControl/>
        <w:shd w:val="clear" w:color="auto" w:fill="FFFFFF"/>
        <w:spacing w:line="580" w:lineRule="atLeast"/>
        <w:ind w:left="1426" w:hanging="720"/>
        <w:rPr>
          <w:rFonts w:ascii="黑体" w:eastAsia="黑体" w:hAnsi="黑体" w:cs="宋体" w:hint="eastAsia"/>
          <w:color w:val="333333"/>
          <w:kern w:val="0"/>
          <w:sz w:val="32"/>
          <w:szCs w:val="32"/>
        </w:rPr>
      </w:pPr>
      <w:r w:rsidRPr="00B409B7">
        <w:rPr>
          <w:rFonts w:ascii="黑体" w:eastAsia="黑体" w:hAnsi="黑体" w:cs="宋体" w:hint="eastAsia"/>
          <w:color w:val="333333"/>
          <w:kern w:val="0"/>
          <w:szCs w:val="21"/>
        </w:rPr>
        <w:t>10、</w:t>
      </w:r>
      <w:r w:rsidRPr="00B409B7">
        <w:rPr>
          <w:rFonts w:ascii="黑体" w:eastAsia="黑体" w:hAnsi="黑体" w:cs="宋体" w:hint="eastAsia"/>
          <w:color w:val="333333"/>
          <w:kern w:val="0"/>
          <w:sz w:val="32"/>
          <w:szCs w:val="32"/>
        </w:rPr>
        <w:t>预算绩效情况说明</w:t>
      </w:r>
    </w:p>
    <w:p w14:paraId="622DBBF7" w14:textId="77777777" w:rsidR="00B409B7" w:rsidRPr="00B409B7" w:rsidRDefault="00B409B7" w:rsidP="00B409B7">
      <w:pPr>
        <w:widowControl/>
        <w:shd w:val="clear" w:color="auto" w:fill="FFFFFF"/>
        <w:spacing w:line="580" w:lineRule="atLeast"/>
        <w:ind w:firstLine="648"/>
        <w:rPr>
          <w:rFonts w:ascii="仿宋" w:eastAsia="仿宋" w:hAnsi="仿宋" w:cs="宋体" w:hint="eastAsia"/>
          <w:color w:val="333333"/>
          <w:kern w:val="0"/>
          <w:sz w:val="32"/>
          <w:szCs w:val="32"/>
        </w:rPr>
      </w:pPr>
      <w:r w:rsidRPr="00B409B7">
        <w:rPr>
          <w:rFonts w:ascii="楷体_GB2312" w:eastAsia="楷体_GB2312" w:hAnsi="仿宋" w:cs="宋体" w:hint="eastAsia"/>
          <w:b/>
          <w:bCs/>
          <w:color w:val="333333"/>
          <w:kern w:val="0"/>
          <w:sz w:val="32"/>
          <w:szCs w:val="32"/>
        </w:rPr>
        <w:t>（一）</w:t>
      </w:r>
      <w:r w:rsidRPr="00B409B7">
        <w:rPr>
          <w:rFonts w:ascii="仿宋" w:eastAsia="仿宋" w:hAnsi="仿宋" w:cs="宋体" w:hint="eastAsia"/>
          <w:b/>
          <w:bCs/>
          <w:color w:val="333333"/>
          <w:kern w:val="0"/>
          <w:sz w:val="32"/>
          <w:szCs w:val="32"/>
        </w:rPr>
        <w:t>预算绩效管理工作开展情况。</w:t>
      </w:r>
    </w:p>
    <w:p w14:paraId="0F90E73F" w14:textId="77777777" w:rsidR="00B409B7" w:rsidRPr="00B409B7" w:rsidRDefault="00B409B7" w:rsidP="00B409B7">
      <w:pPr>
        <w:widowControl/>
        <w:shd w:val="clear" w:color="auto" w:fill="FFFFFF"/>
        <w:spacing w:line="580"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333333"/>
          <w:kern w:val="0"/>
          <w:sz w:val="32"/>
          <w:szCs w:val="32"/>
        </w:rPr>
        <w:t>根据预算绩效管理要求，本部门（单位）在年初预算编制阶段，组织对2个项目开展了预算事前绩效评估，对2个项目编制了绩效目标，预算执行过程中，选取2个项目开展绩效监控，年终执行完毕后，对2个项目开展了绩效目标完成情况梳理填报。</w:t>
      </w:r>
    </w:p>
    <w:p w14:paraId="450420AC" w14:textId="77777777" w:rsidR="00B409B7" w:rsidRPr="00B409B7" w:rsidRDefault="00B409B7" w:rsidP="00B409B7">
      <w:pPr>
        <w:widowControl/>
        <w:shd w:val="clear" w:color="auto" w:fill="FFFFFF"/>
        <w:spacing w:line="580"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333333"/>
          <w:kern w:val="0"/>
          <w:sz w:val="32"/>
          <w:szCs w:val="32"/>
        </w:rPr>
        <w:lastRenderedPageBreak/>
        <w:t>本部门按要求对2018年部门整体支出开展绩效自评，从评价情况来看</w:t>
      </w:r>
      <w:r w:rsidRPr="00B409B7">
        <w:rPr>
          <w:rFonts w:ascii="仿宋_GB2312" w:eastAsia="仿宋_GB2312" w:hAnsi="宋体" w:cs="宋体" w:hint="eastAsia"/>
          <w:color w:val="333333"/>
          <w:kern w:val="0"/>
          <w:sz w:val="32"/>
          <w:szCs w:val="32"/>
          <w:shd w:val="clear" w:color="auto" w:fill="FFFFFF"/>
        </w:rPr>
        <w:t>2018年部门整体支出绩效评价自查自评结果良好，全年基本支出保证了部门的正常运行和日常工作的正常开展，项目支出保障了重点工作的开展，绩效目标得到了较好实现，绩效管理水平有一定提高，绩效指标体系在逐渐丰富和完善。</w:t>
      </w:r>
    </w:p>
    <w:p w14:paraId="4A663695" w14:textId="77777777" w:rsidR="00B409B7" w:rsidRPr="00B409B7" w:rsidRDefault="00B409B7" w:rsidP="00B409B7">
      <w:pPr>
        <w:widowControl/>
        <w:shd w:val="clear" w:color="auto" w:fill="FFFFFF"/>
        <w:spacing w:line="578" w:lineRule="atLeast"/>
        <w:ind w:firstLine="648"/>
        <w:rPr>
          <w:rFonts w:ascii="仿宋_GB2312" w:eastAsia="仿宋_GB2312" w:hAnsi="宋体" w:cs="宋体" w:hint="eastAsia"/>
          <w:color w:val="333333"/>
          <w:kern w:val="0"/>
          <w:sz w:val="32"/>
          <w:szCs w:val="32"/>
        </w:rPr>
      </w:pPr>
      <w:r w:rsidRPr="00B409B7">
        <w:rPr>
          <w:rFonts w:ascii="仿宋" w:eastAsia="仿宋" w:hAnsi="仿宋" w:cs="宋体" w:hint="eastAsia"/>
          <w:b/>
          <w:bCs/>
          <w:color w:val="333333"/>
          <w:kern w:val="0"/>
          <w:sz w:val="32"/>
          <w:szCs w:val="32"/>
        </w:rPr>
        <w:t>（二）项目绩效目标完成情况。</w:t>
      </w:r>
      <w:r w:rsidRPr="00B409B7">
        <w:rPr>
          <w:rFonts w:ascii="仿宋_GB2312" w:eastAsia="仿宋_GB2312" w:hAnsi="宋体" w:cs="宋体" w:hint="eastAsia"/>
          <w:b/>
          <w:bCs/>
          <w:color w:val="333333"/>
          <w:kern w:val="0"/>
          <w:sz w:val="32"/>
          <w:szCs w:val="32"/>
        </w:rPr>
        <w:br/>
      </w:r>
      <w:r w:rsidRPr="00B409B7">
        <w:rPr>
          <w:rFonts w:ascii="MS Gothic" w:eastAsia="MS Gothic" w:hAnsi="MS Gothic" w:cs="MS Gothic" w:hint="eastAsia"/>
          <w:b/>
          <w:bCs/>
          <w:color w:val="333333"/>
          <w:kern w:val="0"/>
          <w:sz w:val="32"/>
          <w:szCs w:val="32"/>
        </w:rPr>
        <w:t>‎</w:t>
      </w:r>
      <w:r w:rsidRPr="00B409B7">
        <w:rPr>
          <w:rFonts w:ascii="仿宋_GB2312" w:eastAsia="仿宋_GB2312" w:hAnsi="宋体" w:cs="宋体" w:hint="eastAsia"/>
          <w:color w:val="333333"/>
          <w:kern w:val="0"/>
          <w:sz w:val="32"/>
          <w:szCs w:val="32"/>
          <w:shd w:val="clear" w:color="auto" w:fill="FFFFFF"/>
        </w:rPr>
        <w:t>本部门在2018年度部门决算中反映“文史资料《泸县非遗》编撰”项目绩效目标实际完成情况。</w:t>
      </w:r>
      <w:r w:rsidRPr="00B409B7">
        <w:rPr>
          <w:rFonts w:ascii="Calibri" w:eastAsia="仿宋" w:hAnsi="Calibri" w:cs="Calibri"/>
          <w:color w:val="333333"/>
          <w:kern w:val="0"/>
          <w:sz w:val="32"/>
          <w:szCs w:val="32"/>
          <w:shd w:val="clear" w:color="auto" w:fill="FFFFFF"/>
        </w:rPr>
        <w:t> </w:t>
      </w:r>
    </w:p>
    <w:p w14:paraId="4E48D2A3" w14:textId="77777777" w:rsidR="00B409B7" w:rsidRPr="00B409B7" w:rsidRDefault="00B409B7" w:rsidP="00B409B7">
      <w:pPr>
        <w:widowControl/>
        <w:shd w:val="clear" w:color="auto" w:fill="FFFFFF"/>
        <w:jc w:val="left"/>
        <w:rPr>
          <w:rFonts w:ascii="微软雅黑" w:eastAsia="微软雅黑" w:hAnsi="微软雅黑" w:cs="宋体" w:hint="eastAsia"/>
          <w:color w:val="333333"/>
          <w:kern w:val="0"/>
          <w:sz w:val="24"/>
          <w:szCs w:val="24"/>
        </w:rPr>
      </w:pPr>
      <w:r w:rsidRPr="00B409B7">
        <w:rPr>
          <w:rFonts w:ascii="微软雅黑" w:eastAsia="微软雅黑" w:hAnsi="微软雅黑" w:cs="宋体" w:hint="eastAsia"/>
          <w:color w:val="333333"/>
          <w:kern w:val="0"/>
          <w:sz w:val="24"/>
          <w:szCs w:val="24"/>
          <w:shd w:val="clear" w:color="auto" w:fill="FFFFFF"/>
        </w:rPr>
        <w:t>1.“</w:t>
      </w:r>
      <w:r w:rsidRPr="00B409B7">
        <w:rPr>
          <w:rFonts w:ascii="仿宋_GB2312" w:eastAsia="仿宋_GB2312" w:hAnsi="微软雅黑" w:cs="宋体" w:hint="eastAsia"/>
          <w:color w:val="333333"/>
          <w:kern w:val="0"/>
          <w:sz w:val="32"/>
          <w:szCs w:val="32"/>
          <w:shd w:val="clear" w:color="auto" w:fill="FFFFFF"/>
        </w:rPr>
        <w:t>文史资料《泸县非遗》编撰</w:t>
      </w:r>
      <w:r w:rsidRPr="00B409B7">
        <w:rPr>
          <w:rFonts w:ascii="微软雅黑" w:eastAsia="微软雅黑" w:hAnsi="微软雅黑" w:cs="宋体" w:hint="eastAsia"/>
          <w:color w:val="333333"/>
          <w:kern w:val="0"/>
          <w:sz w:val="24"/>
          <w:szCs w:val="24"/>
          <w:shd w:val="clear" w:color="auto" w:fill="FFFFFF"/>
        </w:rPr>
        <w:t>”项目绩效目标完成情况综述。项目全年预算数</w:t>
      </w:r>
      <w:r w:rsidRPr="00B409B7">
        <w:rPr>
          <w:rFonts w:ascii="仿宋_GB2312" w:eastAsia="仿宋_GB2312" w:hAnsi="微软雅黑" w:cs="宋体" w:hint="eastAsia"/>
          <w:color w:val="333333"/>
          <w:kern w:val="0"/>
          <w:sz w:val="32"/>
          <w:szCs w:val="32"/>
          <w:shd w:val="clear" w:color="auto" w:fill="FFFFFF"/>
        </w:rPr>
        <w:t>15万元，执行数为15万元，完成预算的100%。通过项目实施，编撰印制《泸县非遗》书籍一册，达到了存史、资政、团结、育人的目的,为政协委员、广大人民提供了解泸县历史的渠道。</w:t>
      </w:r>
    </w:p>
    <w:tbl>
      <w:tblPr>
        <w:tblW w:w="0" w:type="auto"/>
        <w:tblCellMar>
          <w:left w:w="0" w:type="dxa"/>
          <w:right w:w="0" w:type="dxa"/>
        </w:tblCellMar>
        <w:tblLook w:val="04A0" w:firstRow="1" w:lastRow="0" w:firstColumn="1" w:lastColumn="0" w:noHBand="0" w:noVBand="1"/>
      </w:tblPr>
      <w:tblGrid>
        <w:gridCol w:w="576"/>
        <w:gridCol w:w="1127"/>
        <w:gridCol w:w="893"/>
        <w:gridCol w:w="1876"/>
        <w:gridCol w:w="1999"/>
        <w:gridCol w:w="1835"/>
      </w:tblGrid>
      <w:tr w:rsidR="00B409B7" w:rsidRPr="00B409B7" w14:paraId="68159ADC" w14:textId="77777777" w:rsidTr="00B409B7">
        <w:trPr>
          <w:trHeight w:val="1037"/>
        </w:trPr>
        <w:tc>
          <w:tcPr>
            <w:tcW w:w="9960" w:type="dxa"/>
            <w:gridSpan w:val="6"/>
            <w:tcBorders>
              <w:top w:val="nil"/>
              <w:left w:val="nil"/>
              <w:bottom w:val="nil"/>
              <w:right w:val="nil"/>
            </w:tcBorders>
            <w:tcMar>
              <w:top w:w="0" w:type="dxa"/>
              <w:left w:w="108" w:type="dxa"/>
              <w:bottom w:w="0" w:type="dxa"/>
              <w:right w:w="108" w:type="dxa"/>
            </w:tcMar>
            <w:vAlign w:val="center"/>
            <w:hideMark/>
          </w:tcPr>
          <w:p w14:paraId="5AC58F41" w14:textId="77777777" w:rsidR="00B409B7" w:rsidRPr="00B409B7" w:rsidRDefault="00B409B7" w:rsidP="00B409B7">
            <w:pPr>
              <w:widowControl/>
              <w:spacing w:line="389" w:lineRule="atLeast"/>
              <w:ind w:left="4176" w:hanging="1426"/>
              <w:textAlignment w:val="center"/>
              <w:rPr>
                <w:rFonts w:ascii="宋体" w:eastAsia="宋体" w:hAnsi="宋体" w:cs="宋体" w:hint="eastAsia"/>
                <w:kern w:val="0"/>
                <w:sz w:val="36"/>
                <w:szCs w:val="36"/>
              </w:rPr>
            </w:pPr>
            <w:r w:rsidRPr="00B409B7">
              <w:rPr>
                <w:rFonts w:ascii="黑体" w:eastAsia="黑体" w:hAnsi="黑体" w:cs="宋体" w:hint="eastAsia"/>
                <w:color w:val="000000"/>
                <w:kern w:val="0"/>
                <w:sz w:val="36"/>
                <w:szCs w:val="36"/>
              </w:rPr>
              <w:t>项目支出绩效目标完成情况表</w:t>
            </w:r>
            <w:r w:rsidRPr="00B409B7">
              <w:rPr>
                <w:rFonts w:ascii="宋体" w:eastAsia="宋体" w:hAnsi="宋体" w:cs="宋体" w:hint="eastAsia"/>
                <w:b/>
                <w:bCs/>
                <w:color w:val="000000"/>
                <w:kern w:val="0"/>
                <w:sz w:val="36"/>
                <w:szCs w:val="36"/>
              </w:rPr>
              <w:br/>
            </w:r>
            <w:r w:rsidRPr="00B409B7">
              <w:rPr>
                <w:rFonts w:ascii="MS Gothic" w:eastAsia="MS Gothic" w:hAnsi="MS Gothic" w:cs="MS Gothic" w:hint="eastAsia"/>
                <w:b/>
                <w:bCs/>
                <w:color w:val="000000"/>
                <w:kern w:val="0"/>
                <w:sz w:val="36"/>
                <w:szCs w:val="36"/>
              </w:rPr>
              <w:t>‎</w:t>
            </w:r>
            <w:r w:rsidRPr="00B409B7">
              <w:rPr>
                <w:rFonts w:ascii="宋体" w:eastAsia="宋体" w:hAnsi="宋体" w:cs="宋体" w:hint="eastAsia"/>
                <w:color w:val="000000"/>
                <w:kern w:val="0"/>
                <w:sz w:val="36"/>
                <w:szCs w:val="36"/>
              </w:rPr>
              <w:t>(2018 年度)</w:t>
            </w:r>
          </w:p>
        </w:tc>
      </w:tr>
      <w:tr w:rsidR="00B409B7" w:rsidRPr="00B409B7" w14:paraId="12A82C46" w14:textId="77777777" w:rsidTr="00B409B7">
        <w:trPr>
          <w:trHeight w:val="274"/>
        </w:trPr>
        <w:tc>
          <w:tcPr>
            <w:tcW w:w="278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FE2D97E"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项目名称</w:t>
            </w:r>
          </w:p>
        </w:tc>
        <w:tc>
          <w:tcPr>
            <w:tcW w:w="717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BE7C01"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文史资料费及《千年泸县·宋韵龙城》系列丛书</w:t>
            </w:r>
          </w:p>
        </w:tc>
      </w:tr>
      <w:tr w:rsidR="00B409B7" w:rsidRPr="00B409B7" w14:paraId="7F702F65" w14:textId="77777777" w:rsidTr="00B409B7">
        <w:trPr>
          <w:trHeight w:val="274"/>
        </w:trPr>
        <w:tc>
          <w:tcPr>
            <w:tcW w:w="278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B74136"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预算单位</w:t>
            </w:r>
          </w:p>
        </w:tc>
        <w:tc>
          <w:tcPr>
            <w:tcW w:w="717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4D8EE9"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政协泸县委员会办公室</w:t>
            </w:r>
          </w:p>
        </w:tc>
      </w:tr>
      <w:tr w:rsidR="00B409B7" w:rsidRPr="00B409B7" w14:paraId="4CC1DCE9" w14:textId="77777777" w:rsidTr="00B409B7">
        <w:trPr>
          <w:trHeight w:val="274"/>
        </w:trPr>
        <w:tc>
          <w:tcPr>
            <w:tcW w:w="3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D74316"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预算执行情况(万元)</w:t>
            </w:r>
          </w:p>
        </w:tc>
        <w:tc>
          <w:tcPr>
            <w:tcW w:w="23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354D2E"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预算数:</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DE9B4E"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15</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F8BEA7"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执行数:</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B6D2CD"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15</w:t>
            </w:r>
          </w:p>
        </w:tc>
      </w:tr>
      <w:tr w:rsidR="00B409B7" w:rsidRPr="00B409B7" w14:paraId="3BF88D4B" w14:textId="77777777" w:rsidTr="00B409B7">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44B9B3" w14:textId="77777777" w:rsidR="00B409B7" w:rsidRPr="00B409B7" w:rsidRDefault="00B409B7" w:rsidP="00B409B7">
            <w:pPr>
              <w:widowControl/>
              <w:jc w:val="left"/>
              <w:rPr>
                <w:rFonts w:ascii="宋体" w:eastAsia="宋体" w:hAnsi="宋体" w:cs="宋体"/>
                <w:kern w:val="0"/>
                <w:sz w:val="24"/>
                <w:szCs w:val="24"/>
              </w:rPr>
            </w:pPr>
          </w:p>
        </w:tc>
        <w:tc>
          <w:tcPr>
            <w:tcW w:w="23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94E6D0"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其中-财政拨款:</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678AC9"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15</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4416F7"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其中-财政拨款:</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31C252"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15</w:t>
            </w:r>
          </w:p>
        </w:tc>
      </w:tr>
      <w:tr w:rsidR="00B409B7" w:rsidRPr="00B409B7" w14:paraId="68269B4B" w14:textId="77777777" w:rsidTr="00B409B7">
        <w:trPr>
          <w:trHeight w:val="15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51575A" w14:textId="77777777" w:rsidR="00B409B7" w:rsidRPr="00B409B7" w:rsidRDefault="00B409B7" w:rsidP="00B409B7">
            <w:pPr>
              <w:widowControl/>
              <w:jc w:val="left"/>
              <w:rPr>
                <w:rFonts w:ascii="宋体" w:eastAsia="宋体" w:hAnsi="宋体" w:cs="宋体"/>
                <w:kern w:val="0"/>
                <w:sz w:val="24"/>
                <w:szCs w:val="24"/>
              </w:rPr>
            </w:pPr>
          </w:p>
        </w:tc>
        <w:tc>
          <w:tcPr>
            <w:tcW w:w="23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91011E"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其它资金:</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5E4CB8A"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0</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615FB3"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其它资金:</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A12573" w14:textId="77777777" w:rsidR="00B409B7" w:rsidRPr="00B409B7" w:rsidRDefault="00B409B7" w:rsidP="00B409B7">
            <w:pPr>
              <w:widowControl/>
              <w:spacing w:line="259" w:lineRule="atLeast"/>
              <w:jc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 </w:t>
            </w:r>
          </w:p>
        </w:tc>
      </w:tr>
      <w:tr w:rsidR="00B409B7" w:rsidRPr="00B409B7" w14:paraId="4019F988" w14:textId="77777777" w:rsidTr="00B409B7">
        <w:trPr>
          <w:trHeight w:val="274"/>
        </w:trPr>
        <w:tc>
          <w:tcPr>
            <w:tcW w:w="3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208961"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年度目标完成情况</w:t>
            </w:r>
          </w:p>
        </w:tc>
        <w:tc>
          <w:tcPr>
            <w:tcW w:w="478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430EC0"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预期目标</w:t>
            </w:r>
          </w:p>
        </w:tc>
        <w:tc>
          <w:tcPr>
            <w:tcW w:w="47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99C4A6"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实际完成目标</w:t>
            </w:r>
          </w:p>
        </w:tc>
      </w:tr>
      <w:tr w:rsidR="00B409B7" w:rsidRPr="00B409B7" w14:paraId="49647156" w14:textId="77777777" w:rsidTr="00B409B7">
        <w:trPr>
          <w:trHeight w:val="41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86BF75" w14:textId="77777777" w:rsidR="00B409B7" w:rsidRPr="00B409B7" w:rsidRDefault="00B409B7" w:rsidP="00B409B7">
            <w:pPr>
              <w:widowControl/>
              <w:jc w:val="left"/>
              <w:rPr>
                <w:rFonts w:ascii="宋体" w:eastAsia="宋体" w:hAnsi="宋体" w:cs="宋体"/>
                <w:kern w:val="0"/>
                <w:sz w:val="24"/>
                <w:szCs w:val="24"/>
              </w:rPr>
            </w:pPr>
          </w:p>
        </w:tc>
        <w:tc>
          <w:tcPr>
            <w:tcW w:w="478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6BB84F"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目标1：“存史、资政、团结、育人”,助推泸县社会经济发展。</w:t>
            </w:r>
          </w:p>
          <w:p w14:paraId="528A6924"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目标2：为政协委员、广大人民提供了解泸县历史的渠道。</w:t>
            </w:r>
          </w:p>
        </w:tc>
        <w:tc>
          <w:tcPr>
            <w:tcW w:w="47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F07DFF"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“存史、资政、团结、育人”,助推泸县社会经济发展。</w:t>
            </w:r>
          </w:p>
          <w:p w14:paraId="7F1E5309"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为政协委员、广大人民提供了解泸县历史的渠道。</w:t>
            </w:r>
          </w:p>
        </w:tc>
      </w:tr>
      <w:tr w:rsidR="00B409B7" w:rsidRPr="00B409B7" w14:paraId="410A5C05" w14:textId="77777777" w:rsidTr="00B409B7">
        <w:trPr>
          <w:trHeight w:val="1037"/>
        </w:trPr>
        <w:tc>
          <w:tcPr>
            <w:tcW w:w="3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5CCDD4"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绩效指标完成情况</w:t>
            </w: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5112D5"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一级指标</w:t>
            </w:r>
          </w:p>
        </w:tc>
        <w:tc>
          <w:tcPr>
            <w:tcW w:w="1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4C66E6"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二级指标</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144026"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三级指标</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EDCD4C"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预期指标值(包含数字及文字描述)</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E987C4"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实际完成指标值(包含数字及文字描述)</w:t>
            </w:r>
          </w:p>
        </w:tc>
      </w:tr>
      <w:tr w:rsidR="00B409B7" w:rsidRPr="00B409B7" w14:paraId="76DF4EB3" w14:textId="77777777" w:rsidTr="00B409B7">
        <w:trPr>
          <w:trHeight w:val="9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790249" w14:textId="77777777" w:rsidR="00B409B7" w:rsidRPr="00B409B7" w:rsidRDefault="00B409B7" w:rsidP="00B409B7">
            <w:pPr>
              <w:widowControl/>
              <w:jc w:val="left"/>
              <w:rPr>
                <w:rFonts w:ascii="宋体" w:eastAsia="宋体" w:hAnsi="宋体" w:cs="宋体"/>
                <w:kern w:val="0"/>
                <w:sz w:val="24"/>
                <w:szCs w:val="24"/>
              </w:rPr>
            </w:pP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597586"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项目完成指标</w:t>
            </w:r>
          </w:p>
        </w:tc>
        <w:tc>
          <w:tcPr>
            <w:tcW w:w="1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FE68B3"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数量</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037EC2"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编印书籍</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22A940"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1册,3000本</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C3CEBF"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1册，3000本</w:t>
            </w:r>
          </w:p>
        </w:tc>
      </w:tr>
      <w:tr w:rsidR="00B409B7" w:rsidRPr="00B409B7" w14:paraId="2C4DF2FB" w14:textId="77777777" w:rsidTr="00B409B7">
        <w:trPr>
          <w:trHeight w:val="1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DB16A5" w14:textId="77777777" w:rsidR="00B409B7" w:rsidRPr="00B409B7" w:rsidRDefault="00B409B7" w:rsidP="00B409B7">
            <w:pPr>
              <w:widowControl/>
              <w:jc w:val="left"/>
              <w:rPr>
                <w:rFonts w:ascii="宋体" w:eastAsia="宋体" w:hAnsi="宋体" w:cs="宋体"/>
                <w:kern w:val="0"/>
                <w:sz w:val="24"/>
                <w:szCs w:val="24"/>
              </w:rPr>
            </w:pP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00AE41"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项目完成指标</w:t>
            </w:r>
          </w:p>
        </w:tc>
        <w:tc>
          <w:tcPr>
            <w:tcW w:w="1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29C643"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质量</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A7B93A"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文史内涵、文脉价值、文化色彩</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79CB72"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通过书籍，传播泸县文化。</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7ECB66"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通过书籍，传播泸县文化：全书249页，体现非遗项目96项。</w:t>
            </w:r>
          </w:p>
        </w:tc>
      </w:tr>
      <w:tr w:rsidR="00B409B7" w:rsidRPr="00B409B7" w14:paraId="7E7F62A8" w14:textId="77777777" w:rsidTr="00B409B7">
        <w:trPr>
          <w:trHeight w:val="10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6F4260" w14:textId="77777777" w:rsidR="00B409B7" w:rsidRPr="00B409B7" w:rsidRDefault="00B409B7" w:rsidP="00B409B7">
            <w:pPr>
              <w:widowControl/>
              <w:jc w:val="left"/>
              <w:rPr>
                <w:rFonts w:ascii="宋体" w:eastAsia="宋体" w:hAnsi="宋体" w:cs="宋体"/>
                <w:kern w:val="0"/>
                <w:sz w:val="24"/>
                <w:szCs w:val="24"/>
              </w:rPr>
            </w:pP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85249BF"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项目完成指标</w:t>
            </w:r>
          </w:p>
        </w:tc>
        <w:tc>
          <w:tcPr>
            <w:tcW w:w="1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E3FB4D"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时效</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2CADCA"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作好工作计划、收集资料、出版书籍完成时间</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13D8AD"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2018-2019</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6C4AD3"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2018年12月</w:t>
            </w:r>
          </w:p>
        </w:tc>
      </w:tr>
      <w:tr w:rsidR="00B409B7" w:rsidRPr="00B409B7" w14:paraId="390336A3" w14:textId="77777777" w:rsidTr="00B409B7">
        <w:trPr>
          <w:trHeight w:val="10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7F8B758" w14:textId="77777777" w:rsidR="00B409B7" w:rsidRPr="00B409B7" w:rsidRDefault="00B409B7" w:rsidP="00B409B7">
            <w:pPr>
              <w:widowControl/>
              <w:jc w:val="left"/>
              <w:rPr>
                <w:rFonts w:ascii="宋体" w:eastAsia="宋体" w:hAnsi="宋体" w:cs="宋体"/>
                <w:kern w:val="0"/>
                <w:sz w:val="24"/>
                <w:szCs w:val="24"/>
              </w:rPr>
            </w:pP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9EB5F7"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项目完成指标</w:t>
            </w:r>
          </w:p>
        </w:tc>
        <w:tc>
          <w:tcPr>
            <w:tcW w:w="1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B7761C"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成本</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3ADE8C"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经费控制，秉着勤俭、节约原则</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787A8C"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15万元</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0236F5"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15万元</w:t>
            </w:r>
          </w:p>
        </w:tc>
      </w:tr>
      <w:tr w:rsidR="00B409B7" w:rsidRPr="00B409B7" w14:paraId="0878656E" w14:textId="77777777" w:rsidTr="00B409B7">
        <w:trPr>
          <w:trHeight w:val="10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53D8B1" w14:textId="77777777" w:rsidR="00B409B7" w:rsidRPr="00B409B7" w:rsidRDefault="00B409B7" w:rsidP="00B409B7">
            <w:pPr>
              <w:widowControl/>
              <w:jc w:val="left"/>
              <w:rPr>
                <w:rFonts w:ascii="宋体" w:eastAsia="宋体" w:hAnsi="宋体" w:cs="宋体"/>
                <w:kern w:val="0"/>
                <w:sz w:val="24"/>
                <w:szCs w:val="24"/>
              </w:rPr>
            </w:pP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ACD118"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效益指标</w:t>
            </w:r>
          </w:p>
        </w:tc>
        <w:tc>
          <w:tcPr>
            <w:tcW w:w="1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DE7AE9"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社会效益</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1DF36B"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促进政协工作</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102140"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存史、资政</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D84268"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拓宽社会了解泸县的渠道。</w:t>
            </w:r>
          </w:p>
        </w:tc>
      </w:tr>
      <w:tr w:rsidR="00B409B7" w:rsidRPr="00B409B7" w14:paraId="5C67C878" w14:textId="77777777" w:rsidTr="00B409B7">
        <w:trPr>
          <w:trHeight w:val="10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D7D1AE" w14:textId="77777777" w:rsidR="00B409B7" w:rsidRPr="00B409B7" w:rsidRDefault="00B409B7" w:rsidP="00B409B7">
            <w:pPr>
              <w:widowControl/>
              <w:jc w:val="left"/>
              <w:rPr>
                <w:rFonts w:ascii="宋体" w:eastAsia="宋体" w:hAnsi="宋体" w:cs="宋体"/>
                <w:kern w:val="0"/>
                <w:sz w:val="24"/>
                <w:szCs w:val="24"/>
              </w:rPr>
            </w:pP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93B3D7"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满意度指标</w:t>
            </w:r>
          </w:p>
        </w:tc>
        <w:tc>
          <w:tcPr>
            <w:tcW w:w="1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66F859"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服务对象</w:t>
            </w:r>
          </w:p>
          <w:p w14:paraId="755265D7"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满意度指标</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19DE71"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政协委员、职工、社会群众满意度</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778045"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仿宋_GB2312" w:eastAsia="仿宋_GB2312" w:hAnsi="宋体" w:cs="宋体" w:hint="eastAsia"/>
                <w:color w:val="000000"/>
                <w:kern w:val="0"/>
                <w:sz w:val="24"/>
                <w:szCs w:val="24"/>
                <w:shd w:val="clear" w:color="auto" w:fill="FFFFFF"/>
              </w:rPr>
              <w:t>&gt;95%</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80D493"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仿宋_GB2312" w:eastAsia="仿宋_GB2312" w:hAnsi="宋体" w:cs="宋体" w:hint="eastAsia"/>
                <w:color w:val="000000"/>
                <w:kern w:val="0"/>
                <w:sz w:val="24"/>
                <w:szCs w:val="24"/>
                <w:shd w:val="clear" w:color="auto" w:fill="FFFFFF"/>
              </w:rPr>
              <w:t>&gt;95%</w:t>
            </w:r>
          </w:p>
        </w:tc>
      </w:tr>
    </w:tbl>
    <w:p w14:paraId="14827EDC" w14:textId="77777777" w:rsidR="00B409B7" w:rsidRPr="00B409B7" w:rsidRDefault="00B409B7" w:rsidP="00B409B7">
      <w:pPr>
        <w:widowControl/>
        <w:shd w:val="clear" w:color="auto" w:fill="FFFFFF"/>
        <w:spacing w:line="578"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333333"/>
          <w:kern w:val="0"/>
          <w:sz w:val="32"/>
          <w:szCs w:val="32"/>
          <w:shd w:val="clear" w:color="auto" w:fill="FFFFFF"/>
        </w:rPr>
        <w:t> </w:t>
      </w:r>
    </w:p>
    <w:p w14:paraId="6D497A89" w14:textId="77777777" w:rsidR="00B409B7" w:rsidRPr="00B409B7" w:rsidRDefault="00B409B7" w:rsidP="00B409B7">
      <w:pPr>
        <w:widowControl/>
        <w:shd w:val="clear" w:color="auto" w:fill="FFFFFF"/>
        <w:spacing w:line="580"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333333"/>
          <w:kern w:val="0"/>
          <w:sz w:val="32"/>
          <w:szCs w:val="32"/>
        </w:rPr>
        <w:t>2.诗书画院项目绩效目标完成情况综述。项目全年预算数5万元，执行数为5万元，完成预算的100%。通过项目实施，保障泸县诗书画院的正常运行，保障泸县诗书画艺术探</w:t>
      </w:r>
      <w:r w:rsidRPr="00B409B7">
        <w:rPr>
          <w:rFonts w:ascii="仿宋_GB2312" w:eastAsia="仿宋_GB2312" w:hAnsi="宋体" w:cs="宋体" w:hint="eastAsia"/>
          <w:color w:val="333333"/>
          <w:kern w:val="0"/>
          <w:sz w:val="32"/>
          <w:szCs w:val="32"/>
        </w:rPr>
        <w:lastRenderedPageBreak/>
        <w:t>索，学术活动交流；高泸县诗书画研究艺术水平。发现的主要问题：经费预算不足，相关活动开展受到经费限制。下一步改进措施：增大预算。</w:t>
      </w:r>
    </w:p>
    <w:p w14:paraId="36EED7F3" w14:textId="77777777" w:rsidR="00B409B7" w:rsidRPr="00B409B7" w:rsidRDefault="00B409B7" w:rsidP="00B409B7">
      <w:pPr>
        <w:widowControl/>
        <w:shd w:val="clear" w:color="auto" w:fill="FFFFFF"/>
        <w:spacing w:line="580" w:lineRule="atLeast"/>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333333"/>
          <w:kern w:val="0"/>
          <w:sz w:val="32"/>
          <w:szCs w:val="32"/>
        </w:rPr>
        <w:t> </w:t>
      </w:r>
    </w:p>
    <w:tbl>
      <w:tblPr>
        <w:tblW w:w="0" w:type="auto"/>
        <w:tblCellMar>
          <w:left w:w="0" w:type="dxa"/>
          <w:right w:w="0" w:type="dxa"/>
        </w:tblCellMar>
        <w:tblLook w:val="04A0" w:firstRow="1" w:lastRow="0" w:firstColumn="1" w:lastColumn="0" w:noHBand="0" w:noVBand="1"/>
      </w:tblPr>
      <w:tblGrid>
        <w:gridCol w:w="576"/>
        <w:gridCol w:w="1158"/>
        <w:gridCol w:w="917"/>
        <w:gridCol w:w="1912"/>
        <w:gridCol w:w="1883"/>
        <w:gridCol w:w="1860"/>
      </w:tblGrid>
      <w:tr w:rsidR="00B409B7" w:rsidRPr="00B409B7" w14:paraId="2AA45B55" w14:textId="77777777" w:rsidTr="00B409B7">
        <w:trPr>
          <w:trHeight w:val="1037"/>
        </w:trPr>
        <w:tc>
          <w:tcPr>
            <w:tcW w:w="9960" w:type="dxa"/>
            <w:gridSpan w:val="6"/>
            <w:tcBorders>
              <w:top w:val="nil"/>
              <w:left w:val="nil"/>
              <w:bottom w:val="nil"/>
              <w:right w:val="nil"/>
            </w:tcBorders>
            <w:tcMar>
              <w:top w:w="0" w:type="dxa"/>
              <w:left w:w="108" w:type="dxa"/>
              <w:bottom w:w="0" w:type="dxa"/>
              <w:right w:w="108" w:type="dxa"/>
            </w:tcMar>
            <w:vAlign w:val="center"/>
            <w:hideMark/>
          </w:tcPr>
          <w:p w14:paraId="03DF5AA0" w14:textId="77777777" w:rsidR="00B409B7" w:rsidRPr="00B409B7" w:rsidRDefault="00B409B7" w:rsidP="00B409B7">
            <w:pPr>
              <w:widowControl/>
              <w:spacing w:line="389" w:lineRule="atLeast"/>
              <w:ind w:left="4176" w:hanging="1426"/>
              <w:textAlignment w:val="center"/>
              <w:rPr>
                <w:rFonts w:ascii="宋体" w:eastAsia="宋体" w:hAnsi="宋体" w:cs="宋体" w:hint="eastAsia"/>
                <w:kern w:val="0"/>
                <w:sz w:val="36"/>
                <w:szCs w:val="36"/>
              </w:rPr>
            </w:pPr>
            <w:r w:rsidRPr="00B409B7">
              <w:rPr>
                <w:rFonts w:ascii="黑体" w:eastAsia="黑体" w:hAnsi="黑体" w:cs="宋体" w:hint="eastAsia"/>
                <w:color w:val="000000"/>
                <w:kern w:val="0"/>
                <w:sz w:val="36"/>
                <w:szCs w:val="36"/>
              </w:rPr>
              <w:t>项目支出绩效目标完成情况表</w:t>
            </w:r>
            <w:r w:rsidRPr="00B409B7">
              <w:rPr>
                <w:rFonts w:ascii="宋体" w:eastAsia="宋体" w:hAnsi="宋体" w:cs="宋体" w:hint="eastAsia"/>
                <w:b/>
                <w:bCs/>
                <w:color w:val="000000"/>
                <w:kern w:val="0"/>
                <w:sz w:val="36"/>
                <w:szCs w:val="36"/>
              </w:rPr>
              <w:br/>
            </w:r>
            <w:r w:rsidRPr="00B409B7">
              <w:rPr>
                <w:rFonts w:ascii="MS Gothic" w:eastAsia="MS Gothic" w:hAnsi="MS Gothic" w:cs="MS Gothic" w:hint="eastAsia"/>
                <w:b/>
                <w:bCs/>
                <w:color w:val="000000"/>
                <w:kern w:val="0"/>
                <w:sz w:val="36"/>
                <w:szCs w:val="36"/>
              </w:rPr>
              <w:t>‎</w:t>
            </w:r>
            <w:r w:rsidRPr="00B409B7">
              <w:rPr>
                <w:rFonts w:ascii="宋体" w:eastAsia="宋体" w:hAnsi="宋体" w:cs="宋体" w:hint="eastAsia"/>
                <w:color w:val="000000"/>
                <w:kern w:val="0"/>
                <w:sz w:val="36"/>
                <w:szCs w:val="36"/>
              </w:rPr>
              <w:t>(2018 年度)</w:t>
            </w:r>
          </w:p>
        </w:tc>
      </w:tr>
      <w:tr w:rsidR="00B409B7" w:rsidRPr="00B409B7" w14:paraId="5E038E0C" w14:textId="77777777" w:rsidTr="00B409B7">
        <w:trPr>
          <w:trHeight w:val="274"/>
        </w:trPr>
        <w:tc>
          <w:tcPr>
            <w:tcW w:w="278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508FFC"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项目名称</w:t>
            </w:r>
          </w:p>
        </w:tc>
        <w:tc>
          <w:tcPr>
            <w:tcW w:w="717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B0BB04"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诗书画院工工作经费</w:t>
            </w:r>
          </w:p>
        </w:tc>
      </w:tr>
      <w:tr w:rsidR="00B409B7" w:rsidRPr="00B409B7" w14:paraId="4D371F5F" w14:textId="77777777" w:rsidTr="00B409B7">
        <w:trPr>
          <w:trHeight w:val="274"/>
        </w:trPr>
        <w:tc>
          <w:tcPr>
            <w:tcW w:w="278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6D5D77"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预算单位</w:t>
            </w:r>
          </w:p>
        </w:tc>
        <w:tc>
          <w:tcPr>
            <w:tcW w:w="717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A788C8"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政协泸县委员会办公室</w:t>
            </w:r>
          </w:p>
        </w:tc>
      </w:tr>
      <w:tr w:rsidR="00B409B7" w:rsidRPr="00B409B7" w14:paraId="7EF1EA75" w14:textId="77777777" w:rsidTr="00B409B7">
        <w:trPr>
          <w:trHeight w:val="274"/>
        </w:trPr>
        <w:tc>
          <w:tcPr>
            <w:tcW w:w="3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BB5AA0"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预算执行情况(万元)</w:t>
            </w:r>
          </w:p>
        </w:tc>
        <w:tc>
          <w:tcPr>
            <w:tcW w:w="23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90812B"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预算数:</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B82EAD"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5万</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AE39DF4"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执行数:</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2F8444"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5万</w:t>
            </w:r>
          </w:p>
        </w:tc>
      </w:tr>
      <w:tr w:rsidR="00B409B7" w:rsidRPr="00B409B7" w14:paraId="66055929" w14:textId="77777777" w:rsidTr="00B409B7">
        <w:trPr>
          <w:trHeight w:val="27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BC8ED4" w14:textId="77777777" w:rsidR="00B409B7" w:rsidRPr="00B409B7" w:rsidRDefault="00B409B7" w:rsidP="00B409B7">
            <w:pPr>
              <w:widowControl/>
              <w:jc w:val="left"/>
              <w:rPr>
                <w:rFonts w:ascii="宋体" w:eastAsia="宋体" w:hAnsi="宋体" w:cs="宋体"/>
                <w:kern w:val="0"/>
                <w:sz w:val="24"/>
                <w:szCs w:val="24"/>
              </w:rPr>
            </w:pPr>
          </w:p>
        </w:tc>
        <w:tc>
          <w:tcPr>
            <w:tcW w:w="23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C02C76"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其中-财政拨款:</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7695B7"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5万</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5A6812"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其中-财政拨款:</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57452B"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5万</w:t>
            </w:r>
          </w:p>
        </w:tc>
      </w:tr>
      <w:tr w:rsidR="00B409B7" w:rsidRPr="00B409B7" w14:paraId="6A82392C" w14:textId="77777777" w:rsidTr="00B409B7">
        <w:trPr>
          <w:trHeight w:val="15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3A723A" w14:textId="77777777" w:rsidR="00B409B7" w:rsidRPr="00B409B7" w:rsidRDefault="00B409B7" w:rsidP="00B409B7">
            <w:pPr>
              <w:widowControl/>
              <w:jc w:val="left"/>
              <w:rPr>
                <w:rFonts w:ascii="宋体" w:eastAsia="宋体" w:hAnsi="宋体" w:cs="宋体"/>
                <w:kern w:val="0"/>
                <w:sz w:val="24"/>
                <w:szCs w:val="24"/>
              </w:rPr>
            </w:pPr>
          </w:p>
        </w:tc>
        <w:tc>
          <w:tcPr>
            <w:tcW w:w="239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3D1055"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其它资金:</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A8710F"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5万</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0620AB"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其它资金:</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202042" w14:textId="77777777" w:rsidR="00B409B7" w:rsidRPr="00B409B7" w:rsidRDefault="00B409B7" w:rsidP="00B409B7">
            <w:pPr>
              <w:widowControl/>
              <w:spacing w:line="259" w:lineRule="atLeast"/>
              <w:jc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5万</w:t>
            </w:r>
          </w:p>
        </w:tc>
      </w:tr>
      <w:tr w:rsidR="00B409B7" w:rsidRPr="00B409B7" w14:paraId="19E699E4" w14:textId="77777777" w:rsidTr="00B409B7">
        <w:trPr>
          <w:trHeight w:val="274"/>
        </w:trPr>
        <w:tc>
          <w:tcPr>
            <w:tcW w:w="3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D84BD7"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年度目标完成情况</w:t>
            </w:r>
          </w:p>
        </w:tc>
        <w:tc>
          <w:tcPr>
            <w:tcW w:w="478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E23E70"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预期目标</w:t>
            </w:r>
          </w:p>
        </w:tc>
        <w:tc>
          <w:tcPr>
            <w:tcW w:w="47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822588"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实际完成目标</w:t>
            </w:r>
          </w:p>
        </w:tc>
      </w:tr>
      <w:tr w:rsidR="00B409B7" w:rsidRPr="00B409B7" w14:paraId="065BA741" w14:textId="77777777" w:rsidTr="00B409B7">
        <w:trPr>
          <w:trHeight w:val="115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AA7E3E" w14:textId="77777777" w:rsidR="00B409B7" w:rsidRPr="00B409B7" w:rsidRDefault="00B409B7" w:rsidP="00B409B7">
            <w:pPr>
              <w:widowControl/>
              <w:jc w:val="left"/>
              <w:rPr>
                <w:rFonts w:ascii="宋体" w:eastAsia="宋体" w:hAnsi="宋体" w:cs="宋体"/>
                <w:kern w:val="0"/>
                <w:sz w:val="24"/>
                <w:szCs w:val="24"/>
              </w:rPr>
            </w:pPr>
          </w:p>
        </w:tc>
        <w:tc>
          <w:tcPr>
            <w:tcW w:w="478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B9F621"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目标1：保障泸县诗书画艺术探索，学术活动交流；</w:t>
            </w:r>
          </w:p>
          <w:p w14:paraId="52240F27"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目标2：提高泸县诗书画研究艺术水平。</w:t>
            </w:r>
          </w:p>
        </w:tc>
        <w:tc>
          <w:tcPr>
            <w:tcW w:w="478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6629BA" w14:textId="77777777" w:rsidR="00B409B7" w:rsidRPr="00B409B7" w:rsidRDefault="00B409B7" w:rsidP="00B409B7">
            <w:pPr>
              <w:widowControl/>
              <w:spacing w:line="259" w:lineRule="atLeast"/>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保障泸县诗书画院的正常运转，保障泸县诗书画艺术探索，学术活动交流；提高泸县诗书画研究艺术水平。</w:t>
            </w:r>
          </w:p>
        </w:tc>
      </w:tr>
      <w:tr w:rsidR="00B409B7" w:rsidRPr="00B409B7" w14:paraId="441047F2" w14:textId="77777777" w:rsidTr="00B409B7">
        <w:trPr>
          <w:trHeight w:val="1037"/>
        </w:trPr>
        <w:tc>
          <w:tcPr>
            <w:tcW w:w="39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2C248F"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绩效指标完成情况</w:t>
            </w: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83416B"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一级指标</w:t>
            </w:r>
          </w:p>
        </w:tc>
        <w:tc>
          <w:tcPr>
            <w:tcW w:w="1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715395"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二级指标</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A026F7"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三级指标</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038F2C"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预期指标值(包含数字及文字描述)</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9862B9"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实际完成指标值(包含数字及文字描述)</w:t>
            </w:r>
          </w:p>
        </w:tc>
      </w:tr>
      <w:tr w:rsidR="00B409B7" w:rsidRPr="00B409B7" w14:paraId="3FCAE29B" w14:textId="77777777" w:rsidTr="00B409B7">
        <w:trPr>
          <w:trHeight w:val="95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A4E8C1" w14:textId="77777777" w:rsidR="00B409B7" w:rsidRPr="00B409B7" w:rsidRDefault="00B409B7" w:rsidP="00B409B7">
            <w:pPr>
              <w:widowControl/>
              <w:jc w:val="left"/>
              <w:rPr>
                <w:rFonts w:ascii="宋体" w:eastAsia="宋体" w:hAnsi="宋体" w:cs="宋体"/>
                <w:kern w:val="0"/>
                <w:sz w:val="24"/>
                <w:szCs w:val="24"/>
              </w:rPr>
            </w:pP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8205C9"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项目完成指标</w:t>
            </w:r>
          </w:p>
        </w:tc>
        <w:tc>
          <w:tcPr>
            <w:tcW w:w="1025" w:type="dxa"/>
            <w:vMerge w:val="restart"/>
            <w:tcBorders>
              <w:top w:val="single" w:sz="8" w:space="0" w:color="000000"/>
              <w:left w:val="single" w:sz="8" w:space="0" w:color="000000"/>
              <w:bottom w:val="nil"/>
              <w:right w:val="single" w:sz="8" w:space="0" w:color="000000"/>
            </w:tcBorders>
            <w:tcMar>
              <w:top w:w="0" w:type="dxa"/>
              <w:left w:w="108" w:type="dxa"/>
              <w:bottom w:w="0" w:type="dxa"/>
              <w:right w:w="108" w:type="dxa"/>
            </w:tcMar>
            <w:vAlign w:val="center"/>
            <w:hideMark/>
          </w:tcPr>
          <w:p w14:paraId="7B24C968"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数量指标</w:t>
            </w:r>
          </w:p>
          <w:p w14:paraId="4D4F8F5F"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 </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3BFB45" w14:textId="77777777" w:rsidR="00B409B7" w:rsidRPr="00B409B7" w:rsidRDefault="00B409B7" w:rsidP="00B409B7">
            <w:pPr>
              <w:widowControl/>
              <w:spacing w:line="216" w:lineRule="atLeast"/>
              <w:jc w:val="left"/>
              <w:textAlignment w:val="center"/>
              <w:rPr>
                <w:rFonts w:ascii="宋体" w:eastAsia="宋体" w:hAnsi="宋体" w:cs="宋体" w:hint="eastAsia"/>
                <w:kern w:val="0"/>
                <w:sz w:val="20"/>
                <w:szCs w:val="20"/>
              </w:rPr>
            </w:pPr>
            <w:r w:rsidRPr="00B409B7">
              <w:rPr>
                <w:rFonts w:ascii="宋体" w:eastAsia="宋体" w:hAnsi="宋体" w:cs="宋体" w:hint="eastAsia"/>
                <w:color w:val="000000"/>
                <w:kern w:val="0"/>
                <w:sz w:val="20"/>
                <w:szCs w:val="20"/>
              </w:rPr>
              <w:t>组织会员人数</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232BAF" w14:textId="77777777" w:rsidR="00B409B7" w:rsidRPr="00B409B7" w:rsidRDefault="00B409B7" w:rsidP="00B409B7">
            <w:pPr>
              <w:widowControl/>
              <w:spacing w:line="216" w:lineRule="atLeast"/>
              <w:jc w:val="center"/>
              <w:textAlignment w:val="center"/>
              <w:rPr>
                <w:rFonts w:ascii="宋体" w:eastAsia="宋体" w:hAnsi="宋体" w:cs="宋体" w:hint="eastAsia"/>
                <w:kern w:val="0"/>
                <w:sz w:val="20"/>
                <w:szCs w:val="20"/>
              </w:rPr>
            </w:pPr>
            <w:r w:rsidRPr="00B409B7">
              <w:rPr>
                <w:rFonts w:ascii="宋体" w:eastAsia="宋体" w:hAnsi="宋体" w:cs="宋体" w:hint="eastAsia"/>
                <w:color w:val="000000"/>
                <w:kern w:val="0"/>
                <w:sz w:val="20"/>
                <w:szCs w:val="20"/>
              </w:rPr>
              <w:t>60人</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4F9319" w14:textId="77777777" w:rsidR="00B409B7" w:rsidRPr="00B409B7" w:rsidRDefault="00B409B7" w:rsidP="00B409B7">
            <w:pPr>
              <w:widowControl/>
              <w:spacing w:line="216" w:lineRule="atLeast"/>
              <w:jc w:val="center"/>
              <w:textAlignment w:val="center"/>
              <w:rPr>
                <w:rFonts w:ascii="宋体" w:eastAsia="宋体" w:hAnsi="宋体" w:cs="宋体" w:hint="eastAsia"/>
                <w:kern w:val="0"/>
                <w:sz w:val="20"/>
                <w:szCs w:val="20"/>
              </w:rPr>
            </w:pPr>
            <w:r w:rsidRPr="00B409B7">
              <w:rPr>
                <w:rFonts w:ascii="宋体" w:eastAsia="宋体" w:hAnsi="宋体" w:cs="宋体" w:hint="eastAsia"/>
                <w:color w:val="000000"/>
                <w:kern w:val="0"/>
                <w:sz w:val="20"/>
                <w:szCs w:val="20"/>
              </w:rPr>
              <w:t>60人</w:t>
            </w:r>
          </w:p>
        </w:tc>
      </w:tr>
      <w:tr w:rsidR="00B409B7" w:rsidRPr="00B409B7" w14:paraId="3A6800A0" w14:textId="77777777" w:rsidTr="00B409B7">
        <w:trPr>
          <w:trHeight w:val="1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642D01" w14:textId="77777777" w:rsidR="00B409B7" w:rsidRPr="00B409B7" w:rsidRDefault="00B409B7" w:rsidP="00B409B7">
            <w:pPr>
              <w:widowControl/>
              <w:jc w:val="left"/>
              <w:rPr>
                <w:rFonts w:ascii="宋体" w:eastAsia="宋体" w:hAnsi="宋体" w:cs="宋体"/>
                <w:kern w:val="0"/>
                <w:sz w:val="24"/>
                <w:szCs w:val="24"/>
              </w:rPr>
            </w:pP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1F6378"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项目完成指标</w:t>
            </w:r>
          </w:p>
        </w:tc>
        <w:tc>
          <w:tcPr>
            <w:tcW w:w="0" w:type="auto"/>
            <w:vMerge/>
            <w:tcBorders>
              <w:top w:val="single" w:sz="8" w:space="0" w:color="000000"/>
              <w:left w:val="single" w:sz="8" w:space="0" w:color="000000"/>
              <w:bottom w:val="nil"/>
              <w:right w:val="single" w:sz="8" w:space="0" w:color="000000"/>
            </w:tcBorders>
            <w:vAlign w:val="center"/>
            <w:hideMark/>
          </w:tcPr>
          <w:p w14:paraId="0237BFD9" w14:textId="77777777" w:rsidR="00B409B7" w:rsidRPr="00B409B7" w:rsidRDefault="00B409B7" w:rsidP="00B409B7">
            <w:pPr>
              <w:widowControl/>
              <w:jc w:val="left"/>
              <w:rPr>
                <w:rFonts w:ascii="宋体" w:eastAsia="宋体" w:hAnsi="宋体" w:cs="宋体"/>
                <w:kern w:val="0"/>
                <w:sz w:val="24"/>
                <w:szCs w:val="24"/>
              </w:rPr>
            </w:pP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C7A5B9" w14:textId="77777777" w:rsidR="00B409B7" w:rsidRPr="00B409B7" w:rsidRDefault="00B409B7" w:rsidP="00B409B7">
            <w:pPr>
              <w:widowControl/>
              <w:spacing w:line="216" w:lineRule="atLeast"/>
              <w:jc w:val="left"/>
              <w:textAlignment w:val="center"/>
              <w:rPr>
                <w:rFonts w:ascii="宋体" w:eastAsia="宋体" w:hAnsi="宋体" w:cs="宋体" w:hint="eastAsia"/>
                <w:kern w:val="0"/>
                <w:sz w:val="20"/>
                <w:szCs w:val="20"/>
              </w:rPr>
            </w:pPr>
            <w:r w:rsidRPr="00B409B7">
              <w:rPr>
                <w:rFonts w:ascii="宋体" w:eastAsia="宋体" w:hAnsi="宋体" w:cs="宋体" w:hint="eastAsia"/>
                <w:color w:val="000000"/>
                <w:kern w:val="0"/>
                <w:sz w:val="20"/>
                <w:szCs w:val="20"/>
              </w:rPr>
              <w:t>组织采风活动</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2D8566" w14:textId="77777777" w:rsidR="00B409B7" w:rsidRPr="00B409B7" w:rsidRDefault="00B409B7" w:rsidP="00B409B7">
            <w:pPr>
              <w:widowControl/>
              <w:spacing w:line="216" w:lineRule="atLeast"/>
              <w:jc w:val="center"/>
              <w:textAlignment w:val="center"/>
              <w:rPr>
                <w:rFonts w:ascii="宋体" w:eastAsia="宋体" w:hAnsi="宋体" w:cs="宋体" w:hint="eastAsia"/>
                <w:kern w:val="0"/>
                <w:sz w:val="20"/>
                <w:szCs w:val="20"/>
              </w:rPr>
            </w:pPr>
            <w:r w:rsidRPr="00B409B7">
              <w:rPr>
                <w:rFonts w:ascii="宋体" w:eastAsia="宋体" w:hAnsi="宋体" w:cs="宋体" w:hint="eastAsia"/>
                <w:color w:val="000000"/>
                <w:kern w:val="0"/>
                <w:sz w:val="20"/>
                <w:szCs w:val="20"/>
              </w:rPr>
              <w:t>2次</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6366B6" w14:textId="77777777" w:rsidR="00B409B7" w:rsidRPr="00B409B7" w:rsidRDefault="00B409B7" w:rsidP="00B409B7">
            <w:pPr>
              <w:widowControl/>
              <w:spacing w:line="216" w:lineRule="atLeast"/>
              <w:jc w:val="center"/>
              <w:textAlignment w:val="center"/>
              <w:rPr>
                <w:rFonts w:ascii="宋体" w:eastAsia="宋体" w:hAnsi="宋体" w:cs="宋体" w:hint="eastAsia"/>
                <w:kern w:val="0"/>
                <w:sz w:val="20"/>
                <w:szCs w:val="20"/>
              </w:rPr>
            </w:pPr>
            <w:r w:rsidRPr="00B409B7">
              <w:rPr>
                <w:rFonts w:ascii="宋体" w:eastAsia="宋体" w:hAnsi="宋体" w:cs="宋体" w:hint="eastAsia"/>
                <w:color w:val="000000"/>
                <w:kern w:val="0"/>
                <w:sz w:val="20"/>
                <w:szCs w:val="20"/>
              </w:rPr>
              <w:t>2次</w:t>
            </w:r>
          </w:p>
        </w:tc>
      </w:tr>
      <w:tr w:rsidR="00B409B7" w:rsidRPr="00B409B7" w14:paraId="5F0A6910" w14:textId="77777777" w:rsidTr="00B409B7">
        <w:trPr>
          <w:trHeight w:val="10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ECCFEC" w14:textId="77777777" w:rsidR="00B409B7" w:rsidRPr="00B409B7" w:rsidRDefault="00B409B7" w:rsidP="00B409B7">
            <w:pPr>
              <w:widowControl/>
              <w:jc w:val="left"/>
              <w:rPr>
                <w:rFonts w:ascii="宋体" w:eastAsia="宋体" w:hAnsi="宋体" w:cs="宋体"/>
                <w:kern w:val="0"/>
                <w:sz w:val="24"/>
                <w:szCs w:val="24"/>
              </w:rPr>
            </w:pP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F15A64"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项目完成指标</w:t>
            </w:r>
          </w:p>
        </w:tc>
        <w:tc>
          <w:tcPr>
            <w:tcW w:w="0" w:type="auto"/>
            <w:vMerge/>
            <w:tcBorders>
              <w:top w:val="single" w:sz="8" w:space="0" w:color="000000"/>
              <w:left w:val="single" w:sz="8" w:space="0" w:color="000000"/>
              <w:bottom w:val="nil"/>
              <w:right w:val="single" w:sz="8" w:space="0" w:color="000000"/>
            </w:tcBorders>
            <w:vAlign w:val="center"/>
            <w:hideMark/>
          </w:tcPr>
          <w:p w14:paraId="73257701" w14:textId="77777777" w:rsidR="00B409B7" w:rsidRPr="00B409B7" w:rsidRDefault="00B409B7" w:rsidP="00B409B7">
            <w:pPr>
              <w:widowControl/>
              <w:jc w:val="left"/>
              <w:rPr>
                <w:rFonts w:ascii="宋体" w:eastAsia="宋体" w:hAnsi="宋体" w:cs="宋体"/>
                <w:kern w:val="0"/>
                <w:sz w:val="24"/>
                <w:szCs w:val="24"/>
              </w:rPr>
            </w:pP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5368E8" w14:textId="77777777" w:rsidR="00B409B7" w:rsidRPr="00B409B7" w:rsidRDefault="00B409B7" w:rsidP="00B409B7">
            <w:pPr>
              <w:widowControl/>
              <w:spacing w:line="216" w:lineRule="atLeast"/>
              <w:jc w:val="left"/>
              <w:textAlignment w:val="center"/>
              <w:rPr>
                <w:rFonts w:ascii="宋体" w:eastAsia="宋体" w:hAnsi="宋体" w:cs="宋体" w:hint="eastAsia"/>
                <w:kern w:val="0"/>
                <w:sz w:val="20"/>
                <w:szCs w:val="20"/>
              </w:rPr>
            </w:pPr>
            <w:r w:rsidRPr="00B409B7">
              <w:rPr>
                <w:rFonts w:ascii="宋体" w:eastAsia="宋体" w:hAnsi="宋体" w:cs="宋体" w:hint="eastAsia"/>
                <w:color w:val="000000"/>
                <w:kern w:val="0"/>
                <w:sz w:val="20"/>
                <w:szCs w:val="20"/>
              </w:rPr>
              <w:t>组织交流活动次数</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DEC7CC0" w14:textId="77777777" w:rsidR="00B409B7" w:rsidRPr="00B409B7" w:rsidRDefault="00B409B7" w:rsidP="00B409B7">
            <w:pPr>
              <w:widowControl/>
              <w:spacing w:line="216" w:lineRule="atLeast"/>
              <w:jc w:val="center"/>
              <w:textAlignment w:val="center"/>
              <w:rPr>
                <w:rFonts w:ascii="宋体" w:eastAsia="宋体" w:hAnsi="宋体" w:cs="宋体" w:hint="eastAsia"/>
                <w:kern w:val="0"/>
                <w:sz w:val="20"/>
                <w:szCs w:val="20"/>
              </w:rPr>
            </w:pPr>
            <w:r w:rsidRPr="00B409B7">
              <w:rPr>
                <w:rFonts w:ascii="宋体" w:eastAsia="宋体" w:hAnsi="宋体" w:cs="宋体" w:hint="eastAsia"/>
                <w:color w:val="000000"/>
                <w:kern w:val="0"/>
                <w:sz w:val="20"/>
                <w:szCs w:val="20"/>
              </w:rPr>
              <w:t>1-2次</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7A9DF4" w14:textId="77777777" w:rsidR="00B409B7" w:rsidRPr="00B409B7" w:rsidRDefault="00B409B7" w:rsidP="00B409B7">
            <w:pPr>
              <w:widowControl/>
              <w:spacing w:line="216" w:lineRule="atLeast"/>
              <w:jc w:val="center"/>
              <w:textAlignment w:val="center"/>
              <w:rPr>
                <w:rFonts w:ascii="宋体" w:eastAsia="宋体" w:hAnsi="宋体" w:cs="宋体" w:hint="eastAsia"/>
                <w:kern w:val="0"/>
                <w:sz w:val="20"/>
                <w:szCs w:val="20"/>
              </w:rPr>
            </w:pPr>
            <w:r w:rsidRPr="00B409B7">
              <w:rPr>
                <w:rFonts w:ascii="宋体" w:eastAsia="宋体" w:hAnsi="宋体" w:cs="宋体" w:hint="eastAsia"/>
                <w:color w:val="000000"/>
                <w:kern w:val="0"/>
                <w:sz w:val="20"/>
                <w:szCs w:val="20"/>
              </w:rPr>
              <w:t>2次</w:t>
            </w:r>
          </w:p>
        </w:tc>
      </w:tr>
      <w:tr w:rsidR="00B409B7" w:rsidRPr="00B409B7" w14:paraId="0E6BB756" w14:textId="77777777" w:rsidTr="00B409B7">
        <w:trPr>
          <w:trHeight w:val="10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6D7955" w14:textId="77777777" w:rsidR="00B409B7" w:rsidRPr="00B409B7" w:rsidRDefault="00B409B7" w:rsidP="00B409B7">
            <w:pPr>
              <w:widowControl/>
              <w:jc w:val="left"/>
              <w:rPr>
                <w:rFonts w:ascii="宋体" w:eastAsia="宋体" w:hAnsi="宋体" w:cs="宋体"/>
                <w:kern w:val="0"/>
                <w:sz w:val="24"/>
                <w:szCs w:val="24"/>
              </w:rPr>
            </w:pP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D488A5"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项目完成指标</w:t>
            </w:r>
          </w:p>
        </w:tc>
        <w:tc>
          <w:tcPr>
            <w:tcW w:w="0" w:type="auto"/>
            <w:vMerge/>
            <w:tcBorders>
              <w:top w:val="single" w:sz="8" w:space="0" w:color="000000"/>
              <w:left w:val="single" w:sz="8" w:space="0" w:color="000000"/>
              <w:bottom w:val="nil"/>
              <w:right w:val="single" w:sz="8" w:space="0" w:color="000000"/>
            </w:tcBorders>
            <w:vAlign w:val="center"/>
            <w:hideMark/>
          </w:tcPr>
          <w:p w14:paraId="038B08D2" w14:textId="77777777" w:rsidR="00B409B7" w:rsidRPr="00B409B7" w:rsidRDefault="00B409B7" w:rsidP="00B409B7">
            <w:pPr>
              <w:widowControl/>
              <w:jc w:val="left"/>
              <w:rPr>
                <w:rFonts w:ascii="宋体" w:eastAsia="宋体" w:hAnsi="宋体" w:cs="宋体"/>
                <w:kern w:val="0"/>
                <w:sz w:val="24"/>
                <w:szCs w:val="24"/>
              </w:rPr>
            </w:pP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DE22D4"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编印《龙城翰苑》书籍期数</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EADDE1" w14:textId="77777777" w:rsidR="00B409B7" w:rsidRPr="00B409B7" w:rsidRDefault="00B409B7" w:rsidP="00B409B7">
            <w:pPr>
              <w:widowControl/>
              <w:spacing w:line="216" w:lineRule="atLeast"/>
              <w:jc w:val="center"/>
              <w:textAlignment w:val="center"/>
              <w:rPr>
                <w:rFonts w:ascii="宋体" w:eastAsia="宋体" w:hAnsi="宋体" w:cs="宋体" w:hint="eastAsia"/>
                <w:kern w:val="0"/>
                <w:sz w:val="20"/>
                <w:szCs w:val="20"/>
              </w:rPr>
            </w:pPr>
            <w:r w:rsidRPr="00B409B7">
              <w:rPr>
                <w:rFonts w:ascii="宋体" w:eastAsia="宋体" w:hAnsi="宋体" w:cs="宋体" w:hint="eastAsia"/>
                <w:color w:val="000000"/>
                <w:kern w:val="0"/>
                <w:sz w:val="20"/>
                <w:szCs w:val="20"/>
              </w:rPr>
              <w:t>2期</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4EE9CA" w14:textId="77777777" w:rsidR="00B409B7" w:rsidRPr="00B409B7" w:rsidRDefault="00B409B7" w:rsidP="00B409B7">
            <w:pPr>
              <w:widowControl/>
              <w:spacing w:line="216" w:lineRule="atLeast"/>
              <w:jc w:val="center"/>
              <w:textAlignment w:val="center"/>
              <w:rPr>
                <w:rFonts w:ascii="宋体" w:eastAsia="宋体" w:hAnsi="宋体" w:cs="宋体" w:hint="eastAsia"/>
                <w:kern w:val="0"/>
                <w:sz w:val="20"/>
                <w:szCs w:val="20"/>
              </w:rPr>
            </w:pPr>
            <w:r w:rsidRPr="00B409B7">
              <w:rPr>
                <w:rFonts w:ascii="宋体" w:eastAsia="宋体" w:hAnsi="宋体" w:cs="宋体" w:hint="eastAsia"/>
                <w:color w:val="000000"/>
                <w:kern w:val="0"/>
                <w:sz w:val="20"/>
                <w:szCs w:val="20"/>
              </w:rPr>
              <w:t>2期，共1800本</w:t>
            </w:r>
          </w:p>
        </w:tc>
      </w:tr>
      <w:tr w:rsidR="00B409B7" w:rsidRPr="00B409B7" w14:paraId="07931834" w14:textId="77777777" w:rsidTr="00B409B7">
        <w:trPr>
          <w:trHeight w:val="10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65269F" w14:textId="77777777" w:rsidR="00B409B7" w:rsidRPr="00B409B7" w:rsidRDefault="00B409B7" w:rsidP="00B409B7">
            <w:pPr>
              <w:widowControl/>
              <w:jc w:val="left"/>
              <w:rPr>
                <w:rFonts w:ascii="宋体" w:eastAsia="宋体" w:hAnsi="宋体" w:cs="宋体"/>
                <w:kern w:val="0"/>
                <w:sz w:val="24"/>
                <w:szCs w:val="24"/>
              </w:rPr>
            </w:pP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878D70"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效益指标</w:t>
            </w:r>
          </w:p>
        </w:tc>
        <w:tc>
          <w:tcPr>
            <w:tcW w:w="1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49B5D6" w14:textId="77777777" w:rsidR="00B409B7" w:rsidRPr="00B409B7" w:rsidRDefault="00B409B7" w:rsidP="00B409B7">
            <w:pPr>
              <w:widowControl/>
              <w:spacing w:line="216" w:lineRule="atLeast"/>
              <w:jc w:val="center"/>
              <w:textAlignment w:val="center"/>
              <w:rPr>
                <w:rFonts w:ascii="宋体" w:eastAsia="宋体" w:hAnsi="宋体" w:cs="宋体" w:hint="eastAsia"/>
                <w:kern w:val="0"/>
                <w:sz w:val="20"/>
                <w:szCs w:val="20"/>
              </w:rPr>
            </w:pPr>
            <w:r w:rsidRPr="00B409B7">
              <w:rPr>
                <w:rFonts w:ascii="宋体" w:eastAsia="宋体" w:hAnsi="宋体" w:cs="宋体" w:hint="eastAsia"/>
                <w:color w:val="000000"/>
                <w:kern w:val="0"/>
                <w:sz w:val="20"/>
                <w:szCs w:val="20"/>
              </w:rPr>
              <w:t>经济效益指标</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D1BCC4" w14:textId="77777777" w:rsidR="00B409B7" w:rsidRPr="00B409B7" w:rsidRDefault="00B409B7" w:rsidP="00B409B7">
            <w:pPr>
              <w:widowControl/>
              <w:spacing w:line="259" w:lineRule="atLeast"/>
              <w:jc w:val="left"/>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推进诗书画院工作</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4385F2" w14:textId="77777777" w:rsidR="00B409B7" w:rsidRPr="00B409B7" w:rsidRDefault="00B409B7" w:rsidP="00B409B7">
            <w:pPr>
              <w:widowControl/>
              <w:spacing w:line="216" w:lineRule="atLeast"/>
              <w:jc w:val="center"/>
              <w:textAlignment w:val="center"/>
              <w:rPr>
                <w:rFonts w:ascii="宋体" w:eastAsia="宋体" w:hAnsi="宋体" w:cs="宋体" w:hint="eastAsia"/>
                <w:kern w:val="0"/>
                <w:sz w:val="20"/>
                <w:szCs w:val="20"/>
              </w:rPr>
            </w:pPr>
            <w:r w:rsidRPr="00B409B7">
              <w:rPr>
                <w:rFonts w:ascii="宋体" w:eastAsia="宋体" w:hAnsi="宋体" w:cs="宋体" w:hint="eastAsia"/>
                <w:color w:val="000000"/>
                <w:kern w:val="0"/>
                <w:sz w:val="20"/>
                <w:szCs w:val="20"/>
              </w:rPr>
              <w:t>通过项目的实施，提高政协参政议政能力，顺利推进促进泸县各项工作更好更快发展</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76471E" w14:textId="77777777" w:rsidR="00B409B7" w:rsidRPr="00B409B7" w:rsidRDefault="00B409B7" w:rsidP="00B409B7">
            <w:pPr>
              <w:widowControl/>
              <w:spacing w:line="216" w:lineRule="atLeast"/>
              <w:jc w:val="center"/>
              <w:textAlignment w:val="center"/>
              <w:rPr>
                <w:rFonts w:ascii="宋体" w:eastAsia="宋体" w:hAnsi="宋体" w:cs="宋体" w:hint="eastAsia"/>
                <w:kern w:val="0"/>
                <w:sz w:val="20"/>
                <w:szCs w:val="20"/>
              </w:rPr>
            </w:pPr>
            <w:r w:rsidRPr="00B409B7">
              <w:rPr>
                <w:rFonts w:ascii="宋体" w:eastAsia="宋体" w:hAnsi="宋体" w:cs="宋体" w:hint="eastAsia"/>
                <w:color w:val="000000"/>
                <w:kern w:val="0"/>
                <w:sz w:val="20"/>
                <w:szCs w:val="20"/>
              </w:rPr>
              <w:t>通过项目的实施，提高政协参政议政能力，顺利推进促进泸县各项工作更好更快发展</w:t>
            </w:r>
          </w:p>
        </w:tc>
      </w:tr>
      <w:tr w:rsidR="00B409B7" w:rsidRPr="00B409B7" w14:paraId="63B40928" w14:textId="77777777" w:rsidTr="00B409B7">
        <w:trPr>
          <w:trHeight w:val="1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142F40" w14:textId="77777777" w:rsidR="00B409B7" w:rsidRPr="00B409B7" w:rsidRDefault="00B409B7" w:rsidP="00B409B7">
            <w:pPr>
              <w:widowControl/>
              <w:jc w:val="left"/>
              <w:rPr>
                <w:rFonts w:ascii="宋体" w:eastAsia="宋体" w:hAnsi="宋体" w:cs="宋体"/>
                <w:kern w:val="0"/>
                <w:sz w:val="24"/>
                <w:szCs w:val="24"/>
              </w:rPr>
            </w:pP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65721B"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效益指标</w:t>
            </w:r>
          </w:p>
        </w:tc>
        <w:tc>
          <w:tcPr>
            <w:tcW w:w="1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D75711" w14:textId="77777777" w:rsidR="00B409B7" w:rsidRPr="00B409B7" w:rsidRDefault="00B409B7" w:rsidP="00B409B7">
            <w:pPr>
              <w:widowControl/>
              <w:spacing w:line="216" w:lineRule="atLeast"/>
              <w:jc w:val="center"/>
              <w:textAlignment w:val="center"/>
              <w:rPr>
                <w:rFonts w:ascii="宋体" w:eastAsia="宋体" w:hAnsi="宋体" w:cs="宋体" w:hint="eastAsia"/>
                <w:kern w:val="0"/>
                <w:sz w:val="20"/>
                <w:szCs w:val="20"/>
              </w:rPr>
            </w:pPr>
            <w:r w:rsidRPr="00B409B7">
              <w:rPr>
                <w:rFonts w:ascii="宋体" w:eastAsia="宋体" w:hAnsi="宋体" w:cs="宋体" w:hint="eastAsia"/>
                <w:color w:val="000000"/>
                <w:kern w:val="0"/>
                <w:sz w:val="20"/>
                <w:szCs w:val="20"/>
              </w:rPr>
              <w:t>社会效益指标</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33F853" w14:textId="77777777" w:rsidR="00B409B7" w:rsidRPr="00B409B7" w:rsidRDefault="00B409B7" w:rsidP="00B409B7">
            <w:pPr>
              <w:widowControl/>
              <w:spacing w:line="259" w:lineRule="atLeast"/>
              <w:jc w:val="left"/>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推进诗书画院工作</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CA5721" w14:textId="77777777" w:rsidR="00B409B7" w:rsidRPr="00B409B7" w:rsidRDefault="00B409B7" w:rsidP="00B409B7">
            <w:pPr>
              <w:widowControl/>
              <w:spacing w:line="216" w:lineRule="atLeast"/>
              <w:jc w:val="center"/>
              <w:textAlignment w:val="center"/>
              <w:rPr>
                <w:rFonts w:ascii="宋体" w:eastAsia="宋体" w:hAnsi="宋体" w:cs="宋体" w:hint="eastAsia"/>
                <w:kern w:val="0"/>
                <w:sz w:val="20"/>
                <w:szCs w:val="20"/>
              </w:rPr>
            </w:pPr>
            <w:r w:rsidRPr="00B409B7">
              <w:rPr>
                <w:rFonts w:ascii="宋体" w:eastAsia="宋体" w:hAnsi="宋体" w:cs="宋体" w:hint="eastAsia"/>
                <w:color w:val="000000"/>
                <w:kern w:val="0"/>
                <w:sz w:val="20"/>
                <w:szCs w:val="20"/>
              </w:rPr>
              <w:t>指高艺术能力，提升文明指数，营造文化氛围</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7D51B2" w14:textId="77777777" w:rsidR="00B409B7" w:rsidRPr="00B409B7" w:rsidRDefault="00B409B7" w:rsidP="00B409B7">
            <w:pPr>
              <w:widowControl/>
              <w:spacing w:line="216" w:lineRule="atLeast"/>
              <w:jc w:val="center"/>
              <w:textAlignment w:val="center"/>
              <w:rPr>
                <w:rFonts w:ascii="宋体" w:eastAsia="宋体" w:hAnsi="宋体" w:cs="宋体" w:hint="eastAsia"/>
                <w:kern w:val="0"/>
                <w:sz w:val="20"/>
                <w:szCs w:val="20"/>
              </w:rPr>
            </w:pPr>
            <w:r w:rsidRPr="00B409B7">
              <w:rPr>
                <w:rFonts w:ascii="宋体" w:eastAsia="宋体" w:hAnsi="宋体" w:cs="宋体" w:hint="eastAsia"/>
                <w:color w:val="000000"/>
                <w:kern w:val="0"/>
                <w:sz w:val="20"/>
                <w:szCs w:val="20"/>
              </w:rPr>
              <w:t>指高艺术能力，提升文明指数，营造文化氛围</w:t>
            </w:r>
          </w:p>
        </w:tc>
      </w:tr>
      <w:tr w:rsidR="00B409B7" w:rsidRPr="00B409B7" w14:paraId="360A2CC4" w14:textId="77777777" w:rsidTr="00B409B7">
        <w:trPr>
          <w:trHeight w:val="10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D0282A" w14:textId="77777777" w:rsidR="00B409B7" w:rsidRPr="00B409B7" w:rsidRDefault="00B409B7" w:rsidP="00B409B7">
            <w:pPr>
              <w:widowControl/>
              <w:jc w:val="left"/>
              <w:rPr>
                <w:rFonts w:ascii="宋体" w:eastAsia="宋体" w:hAnsi="宋体" w:cs="宋体"/>
                <w:kern w:val="0"/>
                <w:sz w:val="24"/>
                <w:szCs w:val="24"/>
              </w:rPr>
            </w:pPr>
          </w:p>
        </w:tc>
        <w:tc>
          <w:tcPr>
            <w:tcW w:w="13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A18490"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满意度指标</w:t>
            </w:r>
          </w:p>
        </w:tc>
        <w:tc>
          <w:tcPr>
            <w:tcW w:w="10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674FB8"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服务对象满意度</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6A23A8"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宋体" w:eastAsia="宋体" w:hAnsi="宋体" w:cs="宋体" w:hint="eastAsia"/>
                <w:color w:val="000000"/>
                <w:kern w:val="0"/>
                <w:sz w:val="24"/>
                <w:szCs w:val="24"/>
              </w:rPr>
              <w:t>会员、委员、群众满意度</w:t>
            </w:r>
          </w:p>
        </w:t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E6A764"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仿宋_GB2312" w:eastAsia="仿宋_GB2312" w:hAnsi="宋体" w:cs="宋体" w:hint="eastAsia"/>
                <w:color w:val="000000"/>
                <w:kern w:val="0"/>
                <w:sz w:val="24"/>
                <w:szCs w:val="24"/>
                <w:shd w:val="clear" w:color="auto" w:fill="FFFFFF"/>
              </w:rPr>
              <w:t>&gt;90%</w:t>
            </w:r>
          </w:p>
        </w:tc>
        <w:tc>
          <w:tcPr>
            <w:tcW w:w="23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B08C7B" w14:textId="77777777" w:rsidR="00B409B7" w:rsidRPr="00B409B7" w:rsidRDefault="00B409B7" w:rsidP="00B409B7">
            <w:pPr>
              <w:widowControl/>
              <w:spacing w:line="259" w:lineRule="atLeast"/>
              <w:jc w:val="center"/>
              <w:textAlignment w:val="center"/>
              <w:rPr>
                <w:rFonts w:ascii="宋体" w:eastAsia="宋体" w:hAnsi="宋体" w:cs="宋体" w:hint="eastAsia"/>
                <w:kern w:val="0"/>
                <w:sz w:val="24"/>
                <w:szCs w:val="24"/>
              </w:rPr>
            </w:pPr>
            <w:r w:rsidRPr="00B409B7">
              <w:rPr>
                <w:rFonts w:ascii="仿宋_GB2312" w:eastAsia="仿宋_GB2312" w:hAnsi="宋体" w:cs="宋体" w:hint="eastAsia"/>
                <w:color w:val="000000"/>
                <w:kern w:val="0"/>
                <w:sz w:val="24"/>
                <w:szCs w:val="24"/>
                <w:shd w:val="clear" w:color="auto" w:fill="FFFFFF"/>
              </w:rPr>
              <w:t>&gt;90%</w:t>
            </w:r>
          </w:p>
        </w:tc>
      </w:tr>
    </w:tbl>
    <w:p w14:paraId="3F642C20" w14:textId="77777777" w:rsidR="00B409B7" w:rsidRPr="00B409B7" w:rsidRDefault="00B409B7" w:rsidP="00B409B7">
      <w:pPr>
        <w:widowControl/>
        <w:shd w:val="clear" w:color="auto" w:fill="FFFFFF"/>
        <w:spacing w:line="227" w:lineRule="atLeast"/>
        <w:rPr>
          <w:rFonts w:ascii="Calibri" w:eastAsia="宋体" w:hAnsi="Calibri" w:cs="Calibri" w:hint="eastAsia"/>
          <w:color w:val="333333"/>
          <w:kern w:val="0"/>
          <w:szCs w:val="21"/>
        </w:rPr>
      </w:pPr>
      <w:r w:rsidRPr="00B409B7">
        <w:rPr>
          <w:rFonts w:ascii="Calibri" w:eastAsia="宋体" w:hAnsi="Calibri" w:cs="Calibri"/>
          <w:color w:val="333333"/>
          <w:kern w:val="0"/>
          <w:szCs w:val="21"/>
        </w:rPr>
        <w:t> </w:t>
      </w:r>
    </w:p>
    <w:p w14:paraId="00FDA810" w14:textId="77777777" w:rsidR="00B409B7" w:rsidRPr="00B409B7" w:rsidRDefault="00B409B7" w:rsidP="00B409B7">
      <w:pPr>
        <w:widowControl/>
        <w:shd w:val="clear" w:color="auto" w:fill="FFFFFF"/>
        <w:spacing w:line="580" w:lineRule="atLeast"/>
        <w:rPr>
          <w:rFonts w:ascii="仿宋_GB2312" w:eastAsia="仿宋_GB2312" w:hAnsi="宋体" w:cs="宋体"/>
          <w:color w:val="333333"/>
          <w:kern w:val="0"/>
          <w:sz w:val="32"/>
          <w:szCs w:val="32"/>
        </w:rPr>
      </w:pPr>
      <w:r w:rsidRPr="00B409B7">
        <w:rPr>
          <w:rFonts w:ascii="仿宋_GB2312" w:eastAsia="仿宋_GB2312" w:hAnsi="宋体" w:cs="宋体" w:hint="eastAsia"/>
          <w:color w:val="333333"/>
          <w:kern w:val="0"/>
          <w:sz w:val="32"/>
          <w:szCs w:val="32"/>
        </w:rPr>
        <w:t> </w:t>
      </w:r>
    </w:p>
    <w:p w14:paraId="1E251886" w14:textId="77777777" w:rsidR="00B409B7" w:rsidRPr="00B409B7" w:rsidRDefault="00B409B7" w:rsidP="00B409B7">
      <w:pPr>
        <w:widowControl/>
        <w:shd w:val="clear" w:color="auto" w:fill="FFFFFF"/>
        <w:spacing w:line="580" w:lineRule="atLeast"/>
        <w:ind w:firstLine="648"/>
        <w:rPr>
          <w:rFonts w:ascii="仿宋" w:eastAsia="仿宋" w:hAnsi="仿宋" w:cs="宋体" w:hint="eastAsia"/>
          <w:color w:val="333333"/>
          <w:kern w:val="0"/>
          <w:sz w:val="32"/>
          <w:szCs w:val="32"/>
        </w:rPr>
      </w:pPr>
      <w:r w:rsidRPr="00B409B7">
        <w:rPr>
          <w:rFonts w:ascii="楷体_GB2312" w:eastAsia="楷体_GB2312" w:hAnsi="仿宋" w:cs="宋体" w:hint="eastAsia"/>
          <w:b/>
          <w:bCs/>
          <w:color w:val="333333"/>
          <w:kern w:val="0"/>
          <w:sz w:val="32"/>
          <w:szCs w:val="32"/>
        </w:rPr>
        <w:t>（二）</w:t>
      </w:r>
      <w:r w:rsidRPr="00B409B7">
        <w:rPr>
          <w:rFonts w:ascii="仿宋" w:eastAsia="仿宋" w:hAnsi="仿宋" w:cs="宋体" w:hint="eastAsia"/>
          <w:b/>
          <w:bCs/>
          <w:color w:val="333333"/>
          <w:kern w:val="0"/>
          <w:sz w:val="32"/>
          <w:szCs w:val="32"/>
        </w:rPr>
        <w:t>部门开展绩效评价结果。</w:t>
      </w:r>
    </w:p>
    <w:p w14:paraId="102A94B1" w14:textId="77777777" w:rsidR="00B409B7" w:rsidRPr="00B409B7" w:rsidRDefault="00B409B7" w:rsidP="00B409B7">
      <w:pPr>
        <w:widowControl/>
        <w:shd w:val="clear" w:color="auto" w:fill="FFFFFF"/>
        <w:spacing w:line="580" w:lineRule="atLeast"/>
        <w:ind w:firstLine="634"/>
        <w:rPr>
          <w:rFonts w:ascii="方正小标宋简体" w:eastAsia="方正小标宋简体" w:hAnsi="宋体" w:cs="宋体" w:hint="eastAsia"/>
          <w:color w:val="333333"/>
          <w:kern w:val="0"/>
          <w:sz w:val="32"/>
          <w:szCs w:val="32"/>
        </w:rPr>
      </w:pPr>
      <w:r w:rsidRPr="00B409B7">
        <w:rPr>
          <w:rFonts w:ascii="仿宋_GB2312" w:eastAsia="仿宋_GB2312" w:hAnsi="宋体" w:cs="宋体" w:hint="eastAsia"/>
          <w:color w:val="333333"/>
          <w:kern w:val="0"/>
          <w:sz w:val="32"/>
          <w:szCs w:val="32"/>
        </w:rPr>
        <w:t>本部门按要求对2018年部门整体支出绩效评价情况开展自评，《泸县政协办部门2018年部门整体支出绩效评价报告》见附件。</w:t>
      </w:r>
    </w:p>
    <w:p w14:paraId="4C96F845" w14:textId="77777777" w:rsidR="00B409B7" w:rsidRPr="00B409B7" w:rsidRDefault="00B409B7" w:rsidP="00B409B7">
      <w:pPr>
        <w:widowControl/>
        <w:shd w:val="clear" w:color="auto" w:fill="FFFFFF"/>
        <w:spacing w:line="600" w:lineRule="atLeast"/>
        <w:ind w:firstLine="806"/>
        <w:rPr>
          <w:rFonts w:ascii="黑体" w:eastAsia="黑体" w:hAnsi="黑体" w:cs="宋体" w:hint="eastAsia"/>
          <w:color w:val="333333"/>
          <w:kern w:val="0"/>
          <w:sz w:val="32"/>
          <w:szCs w:val="32"/>
        </w:rPr>
      </w:pPr>
      <w:r w:rsidRPr="00B409B7">
        <w:rPr>
          <w:rFonts w:ascii="黑体" w:eastAsia="黑体" w:hAnsi="黑体" w:cs="宋体" w:hint="eastAsia"/>
          <w:color w:val="000000"/>
          <w:kern w:val="0"/>
          <w:sz w:val="32"/>
          <w:szCs w:val="32"/>
        </w:rPr>
        <w:t>十</w:t>
      </w:r>
      <w:r w:rsidRPr="00B409B7">
        <w:rPr>
          <w:rFonts w:ascii="黑体" w:eastAsia="黑体" w:hAnsi="黑体" w:cs="宋体" w:hint="eastAsia"/>
          <w:b/>
          <w:bCs/>
          <w:color w:val="333333"/>
          <w:kern w:val="0"/>
          <w:sz w:val="32"/>
          <w:szCs w:val="32"/>
        </w:rPr>
        <w:t>一、</w:t>
      </w:r>
      <w:r w:rsidRPr="00B409B7">
        <w:rPr>
          <w:rFonts w:ascii="黑体" w:eastAsia="黑体" w:hAnsi="黑体" w:cs="宋体" w:hint="eastAsia"/>
          <w:color w:val="333333"/>
          <w:kern w:val="0"/>
          <w:sz w:val="32"/>
          <w:szCs w:val="32"/>
        </w:rPr>
        <w:t>其他重要事项的情况说明</w:t>
      </w:r>
    </w:p>
    <w:p w14:paraId="56BF4678" w14:textId="77777777" w:rsidR="00B409B7" w:rsidRPr="00B409B7" w:rsidRDefault="00B409B7" w:rsidP="00B409B7">
      <w:pPr>
        <w:widowControl/>
        <w:shd w:val="clear" w:color="auto" w:fill="FFFFFF"/>
        <w:spacing w:line="600" w:lineRule="atLeast"/>
        <w:ind w:firstLine="648"/>
        <w:rPr>
          <w:rFonts w:ascii="仿宋" w:eastAsia="仿宋" w:hAnsi="仿宋" w:cs="宋体" w:hint="eastAsia"/>
          <w:color w:val="333333"/>
          <w:kern w:val="0"/>
          <w:sz w:val="32"/>
          <w:szCs w:val="32"/>
        </w:rPr>
      </w:pPr>
      <w:r w:rsidRPr="00B409B7">
        <w:rPr>
          <w:rFonts w:ascii="仿宋" w:eastAsia="仿宋" w:hAnsi="仿宋" w:cs="宋体" w:hint="eastAsia"/>
          <w:b/>
          <w:bCs/>
          <w:color w:val="000000"/>
          <w:kern w:val="0"/>
          <w:sz w:val="32"/>
          <w:szCs w:val="32"/>
        </w:rPr>
        <w:t>（一）机关运行经费支出情况</w:t>
      </w:r>
    </w:p>
    <w:p w14:paraId="02FF5233" w14:textId="77777777" w:rsidR="00B409B7" w:rsidRPr="00B409B7" w:rsidRDefault="00B409B7" w:rsidP="00B409B7">
      <w:pPr>
        <w:widowControl/>
        <w:shd w:val="clear" w:color="auto" w:fill="FFFFFF"/>
        <w:spacing w:line="600"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000000"/>
          <w:kern w:val="0"/>
          <w:sz w:val="32"/>
          <w:szCs w:val="32"/>
        </w:rPr>
        <w:t>2018年，泸县政协机关运行经费支出1648.14万元，比2017年1177.82万元增加470.32万元，增长39.93%。主要原因是人员增加，人员开支增加。</w:t>
      </w:r>
    </w:p>
    <w:p w14:paraId="18011186" w14:textId="77777777" w:rsidR="00B409B7" w:rsidRPr="00B409B7" w:rsidRDefault="00B409B7" w:rsidP="00B409B7">
      <w:pPr>
        <w:widowControl/>
        <w:shd w:val="clear" w:color="auto" w:fill="FFFFFF"/>
        <w:spacing w:line="600" w:lineRule="atLeast"/>
        <w:ind w:firstLine="648"/>
        <w:jc w:val="left"/>
        <w:rPr>
          <w:rFonts w:ascii="仿宋" w:eastAsia="仿宋" w:hAnsi="仿宋" w:cs="宋体" w:hint="eastAsia"/>
          <w:color w:val="333333"/>
          <w:kern w:val="0"/>
          <w:sz w:val="32"/>
          <w:szCs w:val="32"/>
        </w:rPr>
      </w:pPr>
      <w:r w:rsidRPr="00B409B7">
        <w:rPr>
          <w:rFonts w:ascii="仿宋" w:eastAsia="仿宋" w:hAnsi="仿宋" w:cs="宋体" w:hint="eastAsia"/>
          <w:b/>
          <w:bCs/>
          <w:color w:val="000000"/>
          <w:kern w:val="0"/>
          <w:sz w:val="32"/>
          <w:szCs w:val="32"/>
        </w:rPr>
        <w:t>（二）政府采购支出情况</w:t>
      </w:r>
    </w:p>
    <w:p w14:paraId="7C09EE7C" w14:textId="77777777" w:rsidR="00B409B7" w:rsidRPr="00B409B7" w:rsidRDefault="00B409B7" w:rsidP="00B409B7">
      <w:pPr>
        <w:widowControl/>
        <w:shd w:val="clear" w:color="auto" w:fill="FFFFFF"/>
        <w:spacing w:line="600"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000000"/>
          <w:kern w:val="0"/>
          <w:sz w:val="32"/>
          <w:szCs w:val="32"/>
        </w:rPr>
        <w:lastRenderedPageBreak/>
        <w:t>2018年，泸县政协办政府采购支出总额10万元，其中：政府采购货物支出10万元、政府采购工程支出0万元、政府采购服务支出0万元。主要用于办公条件改善提升。</w:t>
      </w:r>
    </w:p>
    <w:p w14:paraId="240F13B8" w14:textId="77777777" w:rsidR="00B409B7" w:rsidRPr="00B409B7" w:rsidRDefault="00B409B7" w:rsidP="00B409B7">
      <w:pPr>
        <w:widowControl/>
        <w:shd w:val="clear" w:color="auto" w:fill="FFFFFF"/>
        <w:spacing w:line="600" w:lineRule="atLeast"/>
        <w:ind w:firstLine="648"/>
        <w:jc w:val="left"/>
        <w:rPr>
          <w:rFonts w:ascii="仿宋" w:eastAsia="仿宋" w:hAnsi="仿宋" w:cs="宋体" w:hint="eastAsia"/>
          <w:color w:val="333333"/>
          <w:kern w:val="0"/>
          <w:sz w:val="32"/>
          <w:szCs w:val="32"/>
        </w:rPr>
      </w:pPr>
      <w:r w:rsidRPr="00B409B7">
        <w:rPr>
          <w:rFonts w:ascii="仿宋" w:eastAsia="仿宋" w:hAnsi="仿宋" w:cs="宋体" w:hint="eastAsia"/>
          <w:b/>
          <w:bCs/>
          <w:color w:val="000000"/>
          <w:kern w:val="0"/>
          <w:sz w:val="32"/>
          <w:szCs w:val="32"/>
        </w:rPr>
        <w:t>（三）国有资产占有使用情况</w:t>
      </w:r>
    </w:p>
    <w:p w14:paraId="7174394E" w14:textId="77777777" w:rsidR="00B409B7" w:rsidRPr="00B409B7" w:rsidRDefault="00B409B7" w:rsidP="00B409B7">
      <w:pPr>
        <w:widowControl/>
        <w:shd w:val="clear" w:color="auto" w:fill="FFFFFF"/>
        <w:spacing w:line="600" w:lineRule="atLeast"/>
        <w:ind w:firstLine="634"/>
        <w:jc w:val="left"/>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000000"/>
          <w:kern w:val="0"/>
          <w:sz w:val="32"/>
          <w:szCs w:val="32"/>
        </w:rPr>
        <w:t>截至2018年12月31日，泸县政协办共有车辆0辆，单价50万元以上通用设备0台（套），单价100万元以上专用设备0台（套）。</w:t>
      </w:r>
    </w:p>
    <w:p w14:paraId="12C75FC6" w14:textId="77777777" w:rsidR="00B409B7" w:rsidRPr="00B409B7" w:rsidRDefault="00B409B7" w:rsidP="00B409B7">
      <w:pPr>
        <w:widowControl/>
        <w:shd w:val="clear" w:color="auto" w:fill="FFFFFF"/>
        <w:spacing w:line="600" w:lineRule="atLeast"/>
        <w:ind w:firstLine="648"/>
        <w:rPr>
          <w:rFonts w:ascii="仿宋_GB2312" w:eastAsia="仿宋_GB2312" w:hAnsi="宋体" w:cs="宋体" w:hint="eastAsia"/>
          <w:color w:val="333333"/>
          <w:kern w:val="0"/>
          <w:sz w:val="32"/>
          <w:szCs w:val="32"/>
        </w:rPr>
      </w:pPr>
      <w:r w:rsidRPr="00B409B7">
        <w:rPr>
          <w:rFonts w:ascii="仿宋_GB2312" w:eastAsia="仿宋_GB2312" w:hAnsi="宋体" w:cs="宋体" w:hint="eastAsia"/>
          <w:b/>
          <w:bCs/>
          <w:color w:val="000000"/>
          <w:kern w:val="0"/>
          <w:sz w:val="32"/>
          <w:szCs w:val="32"/>
        </w:rPr>
        <w:t> </w:t>
      </w:r>
    </w:p>
    <w:p w14:paraId="05B1DAEB" w14:textId="77777777" w:rsidR="00B409B7" w:rsidRPr="00B409B7" w:rsidRDefault="00B409B7" w:rsidP="00B409B7">
      <w:pPr>
        <w:widowControl/>
        <w:shd w:val="clear" w:color="auto" w:fill="FFFFFF"/>
        <w:spacing w:line="346" w:lineRule="atLeast"/>
        <w:jc w:val="left"/>
        <w:rPr>
          <w:rFonts w:ascii="仿宋_GB2312" w:eastAsia="仿宋_GB2312" w:hAnsi="宋体" w:cs="宋体" w:hint="eastAsia"/>
          <w:color w:val="333333"/>
          <w:kern w:val="0"/>
          <w:sz w:val="32"/>
          <w:szCs w:val="32"/>
        </w:rPr>
      </w:pPr>
      <w:r w:rsidRPr="00B409B7">
        <w:rPr>
          <w:rFonts w:ascii="仿宋_GB2312" w:eastAsia="仿宋_GB2312" w:hAnsi="宋体" w:cs="宋体" w:hint="eastAsia"/>
          <w:b/>
          <w:bCs/>
          <w:color w:val="000000"/>
          <w:kern w:val="0"/>
          <w:sz w:val="32"/>
          <w:szCs w:val="32"/>
        </w:rPr>
        <w:br/>
      </w:r>
      <w:r w:rsidRPr="00B409B7">
        <w:rPr>
          <w:rFonts w:ascii="MS Gothic" w:eastAsia="MS Gothic" w:hAnsi="MS Gothic" w:cs="MS Gothic" w:hint="eastAsia"/>
          <w:b/>
          <w:bCs/>
          <w:color w:val="000000"/>
          <w:kern w:val="0"/>
          <w:sz w:val="32"/>
          <w:szCs w:val="32"/>
        </w:rPr>
        <w:t>‎</w:t>
      </w:r>
      <w:r w:rsidRPr="00B409B7">
        <w:rPr>
          <w:rFonts w:ascii="仿宋_GB2312" w:eastAsia="仿宋_GB2312" w:hAnsi="宋体" w:cs="宋体" w:hint="eastAsia"/>
          <w:b/>
          <w:bCs/>
          <w:color w:val="000000"/>
          <w:kern w:val="0"/>
          <w:sz w:val="32"/>
          <w:szCs w:val="32"/>
        </w:rPr>
        <w:t> </w:t>
      </w:r>
    </w:p>
    <w:p w14:paraId="13280E64" w14:textId="77777777" w:rsidR="00B409B7" w:rsidRPr="00B409B7" w:rsidRDefault="00B409B7" w:rsidP="00B409B7">
      <w:pPr>
        <w:widowControl/>
        <w:shd w:val="clear" w:color="auto" w:fill="FFFFFF"/>
        <w:spacing w:line="600" w:lineRule="atLeast"/>
        <w:ind w:firstLine="662"/>
        <w:jc w:val="center"/>
        <w:rPr>
          <w:rFonts w:ascii="黑体" w:eastAsia="黑体" w:hAnsi="黑体" w:cs="宋体" w:hint="eastAsia"/>
          <w:color w:val="333333"/>
          <w:kern w:val="0"/>
          <w:sz w:val="44"/>
          <w:szCs w:val="44"/>
        </w:rPr>
      </w:pPr>
      <w:r w:rsidRPr="00B409B7">
        <w:rPr>
          <w:rFonts w:ascii="黑体" w:eastAsia="黑体" w:hAnsi="黑体" w:cs="宋体" w:hint="eastAsia"/>
          <w:color w:val="333333"/>
          <w:kern w:val="0"/>
          <w:szCs w:val="21"/>
        </w:rPr>
        <w:t>第三部分</w:t>
      </w:r>
      <w:r w:rsidRPr="00B409B7">
        <w:rPr>
          <w:rFonts w:ascii="Calibri" w:eastAsia="黑体" w:hAnsi="Calibri" w:cs="Calibri"/>
          <w:color w:val="333333"/>
          <w:kern w:val="0"/>
          <w:szCs w:val="21"/>
        </w:rPr>
        <w:t> </w:t>
      </w:r>
      <w:r w:rsidRPr="00B409B7">
        <w:rPr>
          <w:rFonts w:ascii="黑体" w:eastAsia="黑体" w:hAnsi="黑体" w:cs="宋体" w:hint="eastAsia"/>
          <w:b/>
          <w:bCs/>
          <w:color w:val="000000"/>
          <w:kern w:val="0"/>
          <w:sz w:val="44"/>
          <w:szCs w:val="44"/>
        </w:rPr>
        <w:t>名</w:t>
      </w:r>
      <w:r w:rsidRPr="00B409B7">
        <w:rPr>
          <w:rFonts w:ascii="黑体" w:eastAsia="黑体" w:hAnsi="黑体" w:cs="宋体" w:hint="eastAsia"/>
          <w:color w:val="333333"/>
          <w:kern w:val="0"/>
          <w:sz w:val="44"/>
          <w:szCs w:val="44"/>
        </w:rPr>
        <w:t>词解释</w:t>
      </w:r>
    </w:p>
    <w:p w14:paraId="02BCBB78" w14:textId="77777777" w:rsidR="00B409B7" w:rsidRPr="00B409B7" w:rsidRDefault="00B409B7" w:rsidP="00B409B7">
      <w:pPr>
        <w:widowControl/>
        <w:shd w:val="clear" w:color="auto" w:fill="FFFFFF"/>
        <w:spacing w:line="600" w:lineRule="atLeast"/>
        <w:rPr>
          <w:rFonts w:ascii="黑体" w:eastAsia="黑体" w:hAnsi="黑体" w:cs="宋体" w:hint="eastAsia"/>
          <w:color w:val="333333"/>
          <w:kern w:val="0"/>
          <w:sz w:val="44"/>
          <w:szCs w:val="44"/>
        </w:rPr>
      </w:pP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1.财政拨款收入：指单位从同级财政部门取得的财政预算资金。</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2.年初结转和结余：指以前年度尚未完成、结转到本年按有关规定继续使用的资金。</w:t>
      </w:r>
      <w:r w:rsidRPr="00B409B7">
        <w:rPr>
          <w:rFonts w:ascii="Calibri" w:eastAsia="仿宋_GB2312" w:hAnsi="Calibri" w:cs="Calibri"/>
          <w:color w:val="000000"/>
          <w:kern w:val="0"/>
          <w:sz w:val="32"/>
          <w:szCs w:val="32"/>
        </w:rPr>
        <w:t> </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3、年末结转和结余：指单位按有关规定结转到下年或以后年度继续使用的资金。</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4.基本支出：指为保障机构正常运转、完成日常工作任务而发生的人员支出和公用支出。</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5.项目支出：指在基本支出之外为完成特定行政任务和事业发展目标所发生的支出。</w:t>
      </w:r>
      <w:r w:rsidRPr="00B409B7">
        <w:rPr>
          <w:rFonts w:ascii="Calibri" w:eastAsia="仿宋_GB2312" w:hAnsi="Calibri" w:cs="Calibri"/>
          <w:color w:val="000000"/>
          <w:kern w:val="0"/>
          <w:sz w:val="32"/>
          <w:szCs w:val="32"/>
        </w:rPr>
        <w:t> </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lastRenderedPageBreak/>
        <w:t>‎</w:t>
      </w:r>
      <w:r w:rsidRPr="00B409B7">
        <w:rPr>
          <w:rFonts w:ascii="Calibri" w:eastAsia="黑体" w:hAnsi="Calibri" w:cs="Calibri"/>
          <w:color w:val="000000"/>
          <w:kern w:val="0"/>
          <w:sz w:val="32"/>
          <w:szCs w:val="32"/>
        </w:rPr>
        <w:t>6.“</w:t>
      </w:r>
      <w:r w:rsidRPr="00B409B7">
        <w:rPr>
          <w:rFonts w:ascii="Calibri" w:eastAsia="黑体" w:hAnsi="Calibri" w:cs="Calibri"/>
          <w:color w:val="000000"/>
          <w:kern w:val="0"/>
          <w:sz w:val="32"/>
          <w:szCs w:val="32"/>
        </w:rPr>
        <w:t>三公</w:t>
      </w:r>
      <w:r w:rsidRPr="00B409B7">
        <w:rPr>
          <w:rFonts w:ascii="Calibri" w:eastAsia="黑体" w:hAnsi="Calibri" w:cs="Calibri"/>
          <w:color w:val="000000"/>
          <w:kern w:val="0"/>
          <w:sz w:val="32"/>
          <w:szCs w:val="32"/>
        </w:rPr>
        <w:t>”</w:t>
      </w:r>
      <w:r w:rsidRPr="00B409B7">
        <w:rPr>
          <w:rFonts w:ascii="Calibri" w:eastAsia="黑体" w:hAnsi="Calibri" w:cs="Calibri"/>
          <w:color w:val="000000"/>
          <w:kern w:val="0"/>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8.一般公共服务（类）政协事务（款）行政运行（项）:</w:t>
      </w:r>
      <w:r w:rsidRPr="00B409B7">
        <w:rPr>
          <w:rFonts w:ascii="Calibri" w:eastAsia="仿宋_GB2312" w:hAnsi="Calibri" w:cs="Calibri"/>
          <w:color w:val="000000"/>
          <w:kern w:val="0"/>
          <w:sz w:val="32"/>
          <w:szCs w:val="32"/>
        </w:rPr>
        <w:t> </w:t>
      </w:r>
      <w:r w:rsidRPr="00B409B7">
        <w:rPr>
          <w:rFonts w:ascii="仿宋_GB2312" w:eastAsia="仿宋_GB2312" w:hAnsi="黑体" w:cs="宋体" w:hint="eastAsia"/>
          <w:color w:val="000000"/>
          <w:kern w:val="0"/>
          <w:sz w:val="32"/>
          <w:szCs w:val="32"/>
        </w:rPr>
        <w:t>指行政单位（包括实行公务员管理的事业单位）的基本支出。</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9.一般公共服务（类）政协事务（款）一般行政管理事务（项）:</w:t>
      </w:r>
      <w:r w:rsidRPr="00B409B7">
        <w:rPr>
          <w:rFonts w:ascii="Calibri" w:eastAsia="仿宋_GB2312" w:hAnsi="Calibri" w:cs="Calibri"/>
          <w:color w:val="000000"/>
          <w:kern w:val="0"/>
          <w:sz w:val="32"/>
          <w:szCs w:val="32"/>
        </w:rPr>
        <w:t> </w:t>
      </w:r>
      <w:r w:rsidRPr="00B409B7">
        <w:rPr>
          <w:rFonts w:ascii="仿宋_GB2312" w:eastAsia="仿宋_GB2312" w:hAnsi="黑体" w:cs="宋体" w:hint="eastAsia"/>
          <w:color w:val="000000"/>
          <w:kern w:val="0"/>
          <w:sz w:val="32"/>
          <w:szCs w:val="32"/>
        </w:rPr>
        <w:t>指行政单位未单独设置项级科目的其他项目支出。</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10.、一般公共服务（类）政协事务（款）政协会议（项）:</w:t>
      </w:r>
      <w:r w:rsidRPr="00B409B7">
        <w:rPr>
          <w:rFonts w:ascii="Calibri" w:eastAsia="仿宋_GB2312" w:hAnsi="Calibri" w:cs="Calibri"/>
          <w:color w:val="000000"/>
          <w:kern w:val="0"/>
          <w:sz w:val="32"/>
          <w:szCs w:val="32"/>
        </w:rPr>
        <w:t> </w:t>
      </w:r>
      <w:r w:rsidRPr="00B409B7">
        <w:rPr>
          <w:rFonts w:ascii="仿宋_GB2312" w:eastAsia="仿宋_GB2312" w:hAnsi="黑体" w:cs="宋体" w:hint="eastAsia"/>
          <w:color w:val="000000"/>
          <w:kern w:val="0"/>
          <w:sz w:val="32"/>
          <w:szCs w:val="32"/>
        </w:rPr>
        <w:t>指本级政协召开政治协商大会等专门会议的支出。</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11.一般公共服务（类）政协事务（款）委员视察（项）:</w:t>
      </w:r>
      <w:r w:rsidRPr="00B409B7">
        <w:rPr>
          <w:rFonts w:ascii="Calibri" w:eastAsia="仿宋_GB2312" w:hAnsi="Calibri" w:cs="Calibri"/>
          <w:color w:val="000000"/>
          <w:kern w:val="0"/>
          <w:sz w:val="32"/>
          <w:szCs w:val="32"/>
        </w:rPr>
        <w:t> </w:t>
      </w:r>
      <w:r w:rsidRPr="00B409B7">
        <w:rPr>
          <w:rFonts w:ascii="仿宋_GB2312" w:eastAsia="仿宋_GB2312" w:hAnsi="黑体" w:cs="宋体" w:hint="eastAsia"/>
          <w:color w:val="000000"/>
          <w:kern w:val="0"/>
          <w:sz w:val="32"/>
          <w:szCs w:val="32"/>
        </w:rPr>
        <w:t>指政协委员开展各类视察等方面的支出。</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lastRenderedPageBreak/>
        <w:t>‎</w:t>
      </w:r>
      <w:r w:rsidRPr="00B409B7">
        <w:rPr>
          <w:rFonts w:ascii="仿宋_GB2312" w:eastAsia="仿宋_GB2312" w:hAnsi="黑体" w:cs="宋体" w:hint="eastAsia"/>
          <w:color w:val="000000"/>
          <w:kern w:val="0"/>
          <w:sz w:val="32"/>
          <w:szCs w:val="32"/>
        </w:rPr>
        <w:t>12.一般公共服务（类）政协事务（款）事业运行（项）:</w:t>
      </w:r>
      <w:r w:rsidRPr="00B409B7">
        <w:rPr>
          <w:rFonts w:ascii="Calibri" w:eastAsia="仿宋_GB2312" w:hAnsi="Calibri" w:cs="Calibri"/>
          <w:color w:val="000000"/>
          <w:kern w:val="0"/>
          <w:sz w:val="32"/>
          <w:szCs w:val="32"/>
        </w:rPr>
        <w:t> </w:t>
      </w:r>
      <w:r w:rsidRPr="00B409B7">
        <w:rPr>
          <w:rFonts w:ascii="仿宋_GB2312" w:eastAsia="仿宋_GB2312" w:hAnsi="黑体" w:cs="宋体" w:hint="eastAsia"/>
          <w:color w:val="000000"/>
          <w:kern w:val="0"/>
          <w:sz w:val="32"/>
          <w:szCs w:val="32"/>
        </w:rPr>
        <w:t>指事业单位的基本支出，不包括行政单位（包括实行公务员管理的事业单位）后勤服务中心、医务室等附属事业单位。</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13.社会保障和就业（类）行政事业单位离退休（款）未归口管理的行政单位离退休（项）:</w:t>
      </w:r>
      <w:r w:rsidRPr="00B409B7">
        <w:rPr>
          <w:rFonts w:ascii="Calibri" w:eastAsia="仿宋_GB2312" w:hAnsi="Calibri" w:cs="Calibri"/>
          <w:color w:val="000000"/>
          <w:kern w:val="0"/>
          <w:sz w:val="32"/>
          <w:szCs w:val="32"/>
        </w:rPr>
        <w:t> </w:t>
      </w:r>
      <w:r w:rsidRPr="00B409B7">
        <w:rPr>
          <w:rFonts w:ascii="仿宋_GB2312" w:eastAsia="仿宋_GB2312" w:hAnsi="黑体" w:cs="宋体" w:hint="eastAsia"/>
          <w:color w:val="000000"/>
          <w:kern w:val="0"/>
          <w:sz w:val="32"/>
          <w:szCs w:val="32"/>
        </w:rPr>
        <w:t>指未实行归口管理的行政单位开支的离休费用支出。</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14.社会保障和就业（类）行政事业单位离退休（款）机关事业单位基本养老保险缴费支出（项）:</w:t>
      </w:r>
      <w:r w:rsidRPr="00B409B7">
        <w:rPr>
          <w:rFonts w:ascii="Calibri" w:eastAsia="仿宋_GB2312" w:hAnsi="Calibri" w:cs="Calibri"/>
          <w:color w:val="000000"/>
          <w:kern w:val="0"/>
          <w:sz w:val="32"/>
          <w:szCs w:val="32"/>
        </w:rPr>
        <w:t> </w:t>
      </w:r>
      <w:r w:rsidRPr="00B409B7">
        <w:rPr>
          <w:rFonts w:ascii="仿宋_GB2312" w:eastAsia="仿宋_GB2312" w:hAnsi="黑体" w:cs="宋体" w:hint="eastAsia"/>
          <w:color w:val="000000"/>
          <w:kern w:val="0"/>
          <w:sz w:val="32"/>
          <w:szCs w:val="32"/>
        </w:rPr>
        <w:t>指机关事业单位实施养老保险制度后由单位缴纳的基本养老保险费支出。</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15.医疗卫生与计划生育（类）行政事业单位医疗（款）行政单位医疗（项）:指单位职工的基本医疗保险由单位缴纳部分经费。</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16.医疗卫生与计划生育（类）行政事业单位医疗（款）事业单位医疗（项）:指单位职工的基本医疗保险由单位缴纳部分经费。</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17.医疗卫生与计划生育（类）行政事业单位医疗（款）公务员医疗补助（项）:指单位公务员医疗补助经费。</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18.住房保障（类）住房改革（款）住房公积金（项）:指按人力资源和社会保障部、财政部规定的基本工资和津贴补贴以及规定的比例为职工缴纳的住房公积金。</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19.基本支出：指为保障机构正常运转、完成日常工作任务而发生的人员支出和公用支出。</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lastRenderedPageBreak/>
        <w:t>‎</w:t>
      </w:r>
      <w:r w:rsidRPr="00B409B7">
        <w:rPr>
          <w:rFonts w:ascii="仿宋_GB2312" w:eastAsia="仿宋_GB2312" w:hAnsi="黑体" w:cs="宋体" w:hint="eastAsia"/>
          <w:color w:val="000000"/>
          <w:kern w:val="0"/>
          <w:sz w:val="32"/>
          <w:szCs w:val="32"/>
        </w:rPr>
        <w:t>20.项目支出：指在基本支出之外为完成特定行政任务和事业发展目标所发生的支出。</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Calibri" w:eastAsia="黑体" w:hAnsi="Calibri" w:cs="Calibri"/>
          <w:color w:val="000000"/>
          <w:kern w:val="0"/>
          <w:sz w:val="32"/>
          <w:szCs w:val="32"/>
        </w:rPr>
        <w:t>21.“</w:t>
      </w:r>
      <w:r w:rsidRPr="00B409B7">
        <w:rPr>
          <w:rFonts w:ascii="Calibri" w:eastAsia="黑体" w:hAnsi="Calibri" w:cs="Calibri"/>
          <w:color w:val="000000"/>
          <w:kern w:val="0"/>
          <w:sz w:val="32"/>
          <w:szCs w:val="32"/>
        </w:rPr>
        <w:t>三公</w:t>
      </w:r>
      <w:r w:rsidRPr="00B409B7">
        <w:rPr>
          <w:rFonts w:ascii="Calibri" w:eastAsia="黑体" w:hAnsi="Calibri" w:cs="Calibri"/>
          <w:color w:val="000000"/>
          <w:kern w:val="0"/>
          <w:sz w:val="32"/>
          <w:szCs w:val="32"/>
        </w:rPr>
        <w:t>”</w:t>
      </w:r>
      <w:r w:rsidRPr="00B409B7">
        <w:rPr>
          <w:rFonts w:ascii="Calibri" w:eastAsia="黑体" w:hAnsi="Calibri" w:cs="Calibri"/>
          <w:color w:val="000000"/>
          <w:kern w:val="0"/>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22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23.基本支出：指为保障机构正常运转、完成日常工作任务而发生的人员支出和公用支出。</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24.项目支出：指在基本支出之外为完成特定行政任务和事业发展目标所发生的支出。</w:t>
      </w:r>
      <w:r w:rsidRPr="00B409B7">
        <w:rPr>
          <w:rFonts w:ascii="Calibri" w:eastAsia="仿宋_GB2312" w:hAnsi="Calibri" w:cs="Calibri"/>
          <w:color w:val="000000"/>
          <w:kern w:val="0"/>
          <w:sz w:val="32"/>
          <w:szCs w:val="32"/>
        </w:rPr>
        <w:t> </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25.经营支出：指事业单位在专业业务活动及其辅助活动之外开展非独立核算经营活动发生的支出。</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lastRenderedPageBreak/>
        <w:t>‎</w:t>
      </w:r>
      <w:r w:rsidRPr="00B409B7">
        <w:rPr>
          <w:rFonts w:ascii="Calibri" w:eastAsia="黑体" w:hAnsi="Calibri" w:cs="Calibri"/>
          <w:color w:val="000000"/>
          <w:kern w:val="0"/>
          <w:sz w:val="32"/>
          <w:szCs w:val="32"/>
        </w:rPr>
        <w:t>26.“</w:t>
      </w:r>
      <w:r w:rsidRPr="00B409B7">
        <w:rPr>
          <w:rFonts w:ascii="Calibri" w:eastAsia="黑体" w:hAnsi="Calibri" w:cs="Calibri"/>
          <w:color w:val="000000"/>
          <w:kern w:val="0"/>
          <w:sz w:val="32"/>
          <w:szCs w:val="32"/>
        </w:rPr>
        <w:t>三公</w:t>
      </w:r>
      <w:r w:rsidRPr="00B409B7">
        <w:rPr>
          <w:rFonts w:ascii="Calibri" w:eastAsia="黑体" w:hAnsi="Calibri" w:cs="Calibri"/>
          <w:color w:val="000000"/>
          <w:kern w:val="0"/>
          <w:sz w:val="32"/>
          <w:szCs w:val="32"/>
        </w:rPr>
        <w:t>”</w:t>
      </w:r>
      <w:r w:rsidRPr="00B409B7">
        <w:rPr>
          <w:rFonts w:ascii="Calibri" w:eastAsia="黑体" w:hAnsi="Calibri" w:cs="Calibri"/>
          <w:color w:val="000000"/>
          <w:kern w:val="0"/>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27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sidRPr="00B409B7">
        <w:rPr>
          <w:rFonts w:ascii="黑体" w:eastAsia="黑体" w:hAnsi="黑体" w:cs="宋体" w:hint="eastAsia"/>
          <w:color w:val="000000"/>
          <w:kern w:val="0"/>
          <w:sz w:val="32"/>
          <w:szCs w:val="32"/>
        </w:rPr>
        <w:br/>
      </w:r>
      <w:r w:rsidRPr="00B409B7">
        <w:rPr>
          <w:rFonts w:ascii="MS Gothic" w:eastAsia="MS Gothic" w:hAnsi="MS Gothic" w:cs="MS Gothic" w:hint="eastAsia"/>
          <w:color w:val="000000"/>
          <w:kern w:val="0"/>
          <w:sz w:val="32"/>
          <w:szCs w:val="32"/>
        </w:rPr>
        <w:t>‎</w:t>
      </w:r>
      <w:r w:rsidRPr="00B409B7">
        <w:rPr>
          <w:rFonts w:ascii="仿宋_GB2312" w:eastAsia="仿宋_GB2312" w:hAnsi="黑体" w:cs="宋体" w:hint="eastAsia"/>
          <w:color w:val="000000"/>
          <w:kern w:val="0"/>
          <w:sz w:val="32"/>
          <w:szCs w:val="32"/>
        </w:rPr>
        <w:t>（解释本部门决算报表中全部功能分类科目至项级，请参照《2018年政府收支分类科目》增减内容。）</w:t>
      </w:r>
      <w:r w:rsidRPr="00B409B7">
        <w:rPr>
          <w:rFonts w:ascii="黑体" w:eastAsia="黑体" w:hAnsi="黑体" w:cs="宋体" w:hint="eastAsia"/>
          <w:b/>
          <w:bCs/>
          <w:color w:val="000000"/>
          <w:kern w:val="0"/>
          <w:sz w:val="44"/>
          <w:szCs w:val="44"/>
        </w:rPr>
        <w:br/>
      </w:r>
      <w:r w:rsidRPr="00B409B7">
        <w:rPr>
          <w:rFonts w:ascii="MS Gothic" w:eastAsia="MS Gothic" w:hAnsi="MS Gothic" w:cs="MS Gothic" w:hint="eastAsia"/>
          <w:b/>
          <w:bCs/>
          <w:color w:val="000000"/>
          <w:kern w:val="0"/>
          <w:sz w:val="44"/>
          <w:szCs w:val="44"/>
        </w:rPr>
        <w:t>‎</w:t>
      </w:r>
      <w:r w:rsidRPr="00B409B7">
        <w:rPr>
          <w:rFonts w:ascii="黑体" w:eastAsia="黑体" w:hAnsi="黑体" w:cs="宋体" w:hint="eastAsia"/>
          <w:color w:val="000000"/>
          <w:kern w:val="0"/>
          <w:sz w:val="44"/>
          <w:szCs w:val="44"/>
        </w:rPr>
        <w:t>第</w:t>
      </w:r>
      <w:r w:rsidRPr="00B409B7">
        <w:rPr>
          <w:rFonts w:ascii="黑体" w:eastAsia="黑体" w:hAnsi="黑体" w:cs="宋体" w:hint="eastAsia"/>
          <w:color w:val="333333"/>
          <w:kern w:val="0"/>
          <w:sz w:val="44"/>
          <w:szCs w:val="44"/>
        </w:rPr>
        <w:t>四部分 附件</w:t>
      </w:r>
    </w:p>
    <w:p w14:paraId="1D70935B" w14:textId="77777777" w:rsidR="00B409B7" w:rsidRPr="00B409B7" w:rsidRDefault="00B409B7" w:rsidP="00B409B7">
      <w:pPr>
        <w:widowControl/>
        <w:shd w:val="clear" w:color="auto" w:fill="FFFFFF"/>
        <w:jc w:val="left"/>
        <w:rPr>
          <w:rFonts w:ascii="微软雅黑" w:eastAsia="微软雅黑" w:hAnsi="微软雅黑" w:cs="宋体" w:hint="eastAsia"/>
          <w:color w:val="333333"/>
          <w:kern w:val="0"/>
          <w:sz w:val="24"/>
          <w:szCs w:val="24"/>
        </w:rPr>
      </w:pPr>
      <w:r w:rsidRPr="00B409B7">
        <w:rPr>
          <w:rFonts w:ascii="微软雅黑" w:eastAsia="微软雅黑" w:hAnsi="微软雅黑" w:cs="宋体" w:hint="eastAsia"/>
          <w:b/>
          <w:bCs/>
          <w:color w:val="333333"/>
          <w:kern w:val="0"/>
          <w:szCs w:val="21"/>
        </w:rPr>
        <w:t> </w:t>
      </w:r>
    </w:p>
    <w:p w14:paraId="02D1DCB6" w14:textId="77777777" w:rsidR="00B409B7" w:rsidRPr="00B409B7" w:rsidRDefault="00B409B7" w:rsidP="00B409B7">
      <w:pPr>
        <w:widowControl/>
        <w:shd w:val="clear" w:color="auto" w:fill="FFFFFF"/>
        <w:spacing w:line="554" w:lineRule="atLeast"/>
        <w:outlineLvl w:val="1"/>
        <w:rPr>
          <w:rFonts w:ascii="仿宋" w:eastAsia="仿宋" w:hAnsi="仿宋" w:cs="宋体" w:hint="eastAsia"/>
          <w:b/>
          <w:bCs/>
          <w:color w:val="333333"/>
          <w:kern w:val="0"/>
          <w:sz w:val="32"/>
          <w:szCs w:val="32"/>
        </w:rPr>
      </w:pPr>
      <w:r w:rsidRPr="00B409B7">
        <w:rPr>
          <w:rFonts w:ascii="仿宋" w:eastAsia="仿宋" w:hAnsi="仿宋" w:cs="宋体" w:hint="eastAsia"/>
          <w:b/>
          <w:bCs/>
          <w:color w:val="333333"/>
          <w:kern w:val="0"/>
          <w:sz w:val="32"/>
          <w:szCs w:val="32"/>
        </w:rPr>
        <w:t>附件1</w:t>
      </w:r>
    </w:p>
    <w:p w14:paraId="480CE3A5" w14:textId="77777777" w:rsidR="00B409B7" w:rsidRPr="00B409B7" w:rsidRDefault="00B409B7" w:rsidP="00B409B7">
      <w:pPr>
        <w:widowControl/>
        <w:shd w:val="clear" w:color="auto" w:fill="FFFFFF"/>
        <w:spacing w:line="600" w:lineRule="atLeast"/>
        <w:jc w:val="center"/>
        <w:rPr>
          <w:rFonts w:ascii="黑体" w:eastAsia="黑体" w:hAnsi="黑体" w:cs="宋体" w:hint="eastAsia"/>
          <w:color w:val="333333"/>
          <w:kern w:val="0"/>
          <w:sz w:val="36"/>
          <w:szCs w:val="36"/>
        </w:rPr>
      </w:pPr>
      <w:r w:rsidRPr="00B409B7">
        <w:rPr>
          <w:rFonts w:ascii="黑体" w:eastAsia="黑体" w:hAnsi="黑体" w:cs="宋体" w:hint="eastAsia"/>
          <w:color w:val="333333"/>
          <w:kern w:val="0"/>
          <w:sz w:val="36"/>
          <w:szCs w:val="36"/>
        </w:rPr>
        <w:t>政协泸县委员会办公室部门</w:t>
      </w:r>
    </w:p>
    <w:p w14:paraId="31860D42" w14:textId="77777777" w:rsidR="00B409B7" w:rsidRPr="00B409B7" w:rsidRDefault="00B409B7" w:rsidP="00B409B7">
      <w:pPr>
        <w:widowControl/>
        <w:shd w:val="clear" w:color="auto" w:fill="FFFFFF"/>
        <w:spacing w:line="600" w:lineRule="atLeast"/>
        <w:jc w:val="center"/>
        <w:rPr>
          <w:rFonts w:ascii="黑体" w:eastAsia="黑体" w:hAnsi="黑体" w:cs="宋体" w:hint="eastAsia"/>
          <w:color w:val="333333"/>
          <w:kern w:val="0"/>
          <w:sz w:val="36"/>
          <w:szCs w:val="36"/>
        </w:rPr>
      </w:pPr>
      <w:r w:rsidRPr="00B409B7">
        <w:rPr>
          <w:rFonts w:ascii="黑体" w:eastAsia="黑体" w:hAnsi="黑体" w:cs="宋体" w:hint="eastAsia"/>
          <w:color w:val="333333"/>
          <w:kern w:val="0"/>
          <w:sz w:val="36"/>
          <w:szCs w:val="36"/>
        </w:rPr>
        <w:t>2018年部门整体支出绩效评价报告</w:t>
      </w:r>
    </w:p>
    <w:p w14:paraId="7EB75F0F" w14:textId="77777777" w:rsidR="00B409B7" w:rsidRPr="00B409B7" w:rsidRDefault="00B409B7" w:rsidP="00B409B7">
      <w:pPr>
        <w:widowControl/>
        <w:shd w:val="clear" w:color="auto" w:fill="FFFFFF"/>
        <w:spacing w:line="580" w:lineRule="atLeast"/>
        <w:ind w:firstLine="634"/>
        <w:rPr>
          <w:rFonts w:ascii="黑体" w:eastAsia="黑体" w:hAnsi="黑体" w:cs="宋体" w:hint="eastAsia"/>
          <w:color w:val="333333"/>
          <w:kern w:val="0"/>
          <w:sz w:val="32"/>
          <w:szCs w:val="32"/>
        </w:rPr>
      </w:pPr>
      <w:r w:rsidRPr="00B409B7">
        <w:rPr>
          <w:rFonts w:ascii="Calibri" w:eastAsia="黑体" w:hAnsi="Calibri" w:cs="Calibri"/>
          <w:color w:val="333333"/>
          <w:kern w:val="0"/>
          <w:sz w:val="32"/>
          <w:szCs w:val="32"/>
        </w:rPr>
        <w:t> </w:t>
      </w:r>
    </w:p>
    <w:p w14:paraId="5BC6CA98" w14:textId="77777777" w:rsidR="00B409B7" w:rsidRPr="00B409B7" w:rsidRDefault="00B409B7" w:rsidP="00B409B7">
      <w:pPr>
        <w:widowControl/>
        <w:shd w:val="clear" w:color="auto" w:fill="FFFFFF"/>
        <w:spacing w:line="580" w:lineRule="atLeast"/>
        <w:ind w:firstLine="634"/>
        <w:rPr>
          <w:rFonts w:ascii="黑体" w:eastAsia="黑体" w:hAnsi="黑体" w:cs="宋体" w:hint="eastAsia"/>
          <w:color w:val="333333"/>
          <w:kern w:val="0"/>
          <w:sz w:val="32"/>
          <w:szCs w:val="32"/>
        </w:rPr>
      </w:pPr>
      <w:r w:rsidRPr="00B409B7">
        <w:rPr>
          <w:rFonts w:ascii="黑体" w:eastAsia="黑体" w:hAnsi="黑体" w:cs="宋体" w:hint="eastAsia"/>
          <w:color w:val="333333"/>
          <w:kern w:val="0"/>
          <w:sz w:val="32"/>
          <w:szCs w:val="32"/>
        </w:rPr>
        <w:lastRenderedPageBreak/>
        <w:t>一、部门（单位）概况</w:t>
      </w:r>
    </w:p>
    <w:p w14:paraId="745704B4" w14:textId="77777777" w:rsidR="00B409B7" w:rsidRPr="00B409B7" w:rsidRDefault="00B409B7" w:rsidP="00B409B7">
      <w:pPr>
        <w:widowControl/>
        <w:shd w:val="clear" w:color="auto" w:fill="FFFFFF"/>
        <w:spacing w:line="520" w:lineRule="atLeast"/>
        <w:ind w:firstLine="634"/>
        <w:rPr>
          <w:rFonts w:ascii="仿宋" w:eastAsia="仿宋" w:hAnsi="仿宋" w:cs="宋体" w:hint="eastAsia"/>
          <w:color w:val="333333"/>
          <w:kern w:val="0"/>
          <w:sz w:val="32"/>
          <w:szCs w:val="32"/>
        </w:rPr>
      </w:pPr>
      <w:r w:rsidRPr="00B409B7">
        <w:rPr>
          <w:rFonts w:ascii="仿宋" w:eastAsia="仿宋" w:hAnsi="仿宋" w:cs="宋体" w:hint="eastAsia"/>
          <w:color w:val="333333"/>
          <w:kern w:val="0"/>
          <w:sz w:val="32"/>
          <w:szCs w:val="32"/>
        </w:rPr>
        <w:t>（一）机构组成。</w:t>
      </w:r>
    </w:p>
    <w:p w14:paraId="495C6547" w14:textId="77777777" w:rsidR="00B409B7" w:rsidRPr="00B409B7" w:rsidRDefault="00B409B7" w:rsidP="00B409B7">
      <w:pPr>
        <w:widowControl/>
        <w:shd w:val="clear" w:color="auto" w:fill="FFFFFF"/>
        <w:spacing w:line="520" w:lineRule="atLeast"/>
        <w:ind w:firstLine="634"/>
        <w:rPr>
          <w:rFonts w:ascii="仿宋_GB2312" w:eastAsia="仿宋_GB2312" w:hAnsi="宋体" w:cs="宋体" w:hint="eastAsia"/>
          <w:color w:val="333333"/>
          <w:kern w:val="0"/>
          <w:sz w:val="32"/>
          <w:szCs w:val="32"/>
        </w:rPr>
      </w:pPr>
      <w:r w:rsidRPr="00B409B7">
        <w:rPr>
          <w:rFonts w:ascii="仿宋" w:eastAsia="仿宋" w:hAnsi="仿宋" w:cs="宋体" w:hint="eastAsia"/>
          <w:color w:val="333333"/>
          <w:kern w:val="0"/>
          <w:sz w:val="32"/>
          <w:szCs w:val="32"/>
        </w:rPr>
        <w:t>2018年，政协泸县委员会办公室</w:t>
      </w:r>
      <w:r w:rsidRPr="00B409B7">
        <w:rPr>
          <w:rFonts w:ascii="仿宋_GB2312" w:eastAsia="仿宋_GB2312" w:hAnsi="宋体" w:cs="宋体" w:hint="eastAsia"/>
          <w:color w:val="333333"/>
          <w:kern w:val="0"/>
          <w:sz w:val="32"/>
          <w:szCs w:val="32"/>
        </w:rPr>
        <w:t>下设六委三室，提案工作委员会、经济工作委员会、社会事业工作委员会、农村工作委员会、学习文史工作委员会、社会法制工作委员会，办公室，研究室，委员联络办公室。</w:t>
      </w:r>
    </w:p>
    <w:p w14:paraId="78A6203E" w14:textId="77777777" w:rsidR="00B409B7" w:rsidRPr="00B409B7" w:rsidRDefault="00B409B7" w:rsidP="00B409B7">
      <w:pPr>
        <w:widowControl/>
        <w:shd w:val="clear" w:color="auto" w:fill="FFFFFF"/>
        <w:spacing w:line="580" w:lineRule="atLeast"/>
        <w:ind w:firstLine="634"/>
        <w:rPr>
          <w:rFonts w:ascii="仿宋" w:eastAsia="仿宋" w:hAnsi="仿宋" w:cs="宋体" w:hint="eastAsia"/>
          <w:color w:val="333333"/>
          <w:kern w:val="0"/>
          <w:sz w:val="32"/>
          <w:szCs w:val="32"/>
        </w:rPr>
      </w:pPr>
      <w:r w:rsidRPr="00B409B7">
        <w:rPr>
          <w:rFonts w:ascii="仿宋" w:eastAsia="仿宋" w:hAnsi="仿宋" w:cs="宋体" w:hint="eastAsia"/>
          <w:color w:val="333333"/>
          <w:kern w:val="0"/>
          <w:sz w:val="32"/>
          <w:szCs w:val="32"/>
        </w:rPr>
        <w:t>（二）机构职能。</w:t>
      </w:r>
    </w:p>
    <w:p w14:paraId="182FE75B" w14:textId="77777777" w:rsidR="00B409B7" w:rsidRPr="00B409B7" w:rsidRDefault="00B409B7" w:rsidP="00B409B7">
      <w:pPr>
        <w:widowControl/>
        <w:shd w:val="clear" w:color="auto" w:fill="FFFFFF"/>
        <w:spacing w:line="520"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333333"/>
          <w:kern w:val="0"/>
          <w:sz w:val="32"/>
          <w:szCs w:val="32"/>
        </w:rPr>
        <w:t>政协泸县委员会是泸县爱国统一战线组织，是我县实现中国共产党领导的多党合作和政治协商制度的重要机构和政治生活中发扬社会主义民主的重要形式，主要职能是政治协商、民族监督、参政议政。</w:t>
      </w:r>
    </w:p>
    <w:p w14:paraId="00CB5937" w14:textId="77777777" w:rsidR="00B409B7" w:rsidRPr="00B409B7" w:rsidRDefault="00B409B7" w:rsidP="00B409B7">
      <w:pPr>
        <w:widowControl/>
        <w:shd w:val="clear" w:color="auto" w:fill="FFFFFF"/>
        <w:spacing w:line="580" w:lineRule="atLeast"/>
        <w:ind w:firstLine="634"/>
        <w:rPr>
          <w:rFonts w:ascii="仿宋" w:eastAsia="仿宋" w:hAnsi="仿宋" w:cs="宋体" w:hint="eastAsia"/>
          <w:color w:val="333333"/>
          <w:kern w:val="0"/>
          <w:sz w:val="32"/>
          <w:szCs w:val="32"/>
        </w:rPr>
      </w:pPr>
      <w:r w:rsidRPr="00B409B7">
        <w:rPr>
          <w:rFonts w:ascii="仿宋" w:eastAsia="仿宋" w:hAnsi="仿宋" w:cs="宋体" w:hint="eastAsia"/>
          <w:color w:val="333333"/>
          <w:kern w:val="0"/>
          <w:sz w:val="32"/>
          <w:szCs w:val="32"/>
        </w:rPr>
        <w:t>（三）人员概况。</w:t>
      </w:r>
    </w:p>
    <w:p w14:paraId="142A4D94" w14:textId="77777777" w:rsidR="00B409B7" w:rsidRPr="00B409B7" w:rsidRDefault="00B409B7" w:rsidP="00B409B7">
      <w:pPr>
        <w:widowControl/>
        <w:shd w:val="clear" w:color="auto" w:fill="FFFFFF"/>
        <w:spacing w:line="520" w:lineRule="atLeast"/>
        <w:ind w:firstLine="634"/>
        <w:rPr>
          <w:rFonts w:ascii="仿宋_GB2312" w:eastAsia="仿宋_GB2312" w:hAnsi="宋体" w:cs="宋体" w:hint="eastAsia"/>
          <w:color w:val="333333"/>
          <w:kern w:val="0"/>
          <w:sz w:val="32"/>
          <w:szCs w:val="32"/>
        </w:rPr>
      </w:pPr>
      <w:r w:rsidRPr="00B409B7">
        <w:rPr>
          <w:rFonts w:ascii="仿宋_GB2312" w:eastAsia="仿宋_GB2312" w:hAnsi="宋体" w:cs="宋体" w:hint="eastAsia"/>
          <w:color w:val="333333"/>
          <w:kern w:val="0"/>
          <w:sz w:val="32"/>
          <w:szCs w:val="32"/>
        </w:rPr>
        <w:t>按三定方案核定的编制人数是29人，其中，3名工勤。年初实际在职人数为51人。（基中，工资关系在政协的共有40人，工资关系在原单位的有11人。）2018年5月退休1人，10月退休2人，12月退休1人，保留工资关系但人外借或到外单位2人，7月新增派驻纪检组2人。截止2018年底，在职51人（其中：工资关系在政协的还有37人，工资关系保留原单位的有14人。）</w:t>
      </w:r>
    </w:p>
    <w:p w14:paraId="35EEDBE4" w14:textId="77777777" w:rsidR="00B409B7" w:rsidRPr="00B409B7" w:rsidRDefault="00B409B7" w:rsidP="00B409B7">
      <w:pPr>
        <w:widowControl/>
        <w:shd w:val="clear" w:color="auto" w:fill="FFFFFF"/>
        <w:spacing w:line="580" w:lineRule="atLeast"/>
        <w:ind w:firstLine="634"/>
        <w:rPr>
          <w:rFonts w:ascii="黑体" w:eastAsia="黑体" w:hAnsi="黑体" w:cs="宋体" w:hint="eastAsia"/>
          <w:color w:val="333333"/>
          <w:kern w:val="0"/>
          <w:sz w:val="32"/>
          <w:szCs w:val="32"/>
        </w:rPr>
      </w:pPr>
      <w:r w:rsidRPr="00B409B7">
        <w:rPr>
          <w:rFonts w:ascii="黑体" w:eastAsia="黑体" w:hAnsi="黑体" w:cs="宋体" w:hint="eastAsia"/>
          <w:color w:val="333333"/>
          <w:kern w:val="0"/>
          <w:sz w:val="32"/>
          <w:szCs w:val="32"/>
        </w:rPr>
        <w:t>二、部门财政资金收支情况</w:t>
      </w:r>
    </w:p>
    <w:p w14:paraId="277696DA" w14:textId="77777777" w:rsidR="00B409B7" w:rsidRPr="00B409B7" w:rsidRDefault="00B409B7" w:rsidP="00B409B7">
      <w:pPr>
        <w:widowControl/>
        <w:shd w:val="clear" w:color="auto" w:fill="FFFFFF"/>
        <w:spacing w:line="580" w:lineRule="atLeast"/>
        <w:ind w:firstLine="634"/>
        <w:rPr>
          <w:rFonts w:ascii="仿宋" w:eastAsia="仿宋" w:hAnsi="仿宋" w:cs="宋体" w:hint="eastAsia"/>
          <w:color w:val="333333"/>
          <w:kern w:val="0"/>
          <w:sz w:val="32"/>
          <w:szCs w:val="32"/>
        </w:rPr>
      </w:pPr>
      <w:r w:rsidRPr="00B409B7">
        <w:rPr>
          <w:rFonts w:ascii="仿宋" w:eastAsia="仿宋" w:hAnsi="仿宋" w:cs="宋体" w:hint="eastAsia"/>
          <w:color w:val="333333"/>
          <w:kern w:val="0"/>
          <w:sz w:val="32"/>
          <w:szCs w:val="32"/>
        </w:rPr>
        <w:t>（一）部门财政资金收入情况。</w:t>
      </w:r>
    </w:p>
    <w:p w14:paraId="0B860343" w14:textId="77777777" w:rsidR="00B409B7" w:rsidRPr="00B409B7" w:rsidRDefault="00B409B7" w:rsidP="00B409B7">
      <w:pPr>
        <w:widowControl/>
        <w:shd w:val="clear" w:color="auto" w:fill="FFFFFF"/>
        <w:spacing w:line="580" w:lineRule="atLeast"/>
        <w:ind w:firstLine="634"/>
        <w:rPr>
          <w:rFonts w:ascii="仿宋" w:eastAsia="仿宋" w:hAnsi="仿宋" w:cs="宋体" w:hint="eastAsia"/>
          <w:color w:val="333333"/>
          <w:kern w:val="0"/>
          <w:sz w:val="32"/>
          <w:szCs w:val="32"/>
        </w:rPr>
      </w:pPr>
      <w:r w:rsidRPr="00B409B7">
        <w:rPr>
          <w:rFonts w:ascii="仿宋" w:eastAsia="仿宋" w:hAnsi="仿宋" w:cs="宋体" w:hint="eastAsia"/>
          <w:color w:val="333333"/>
          <w:kern w:val="0"/>
          <w:sz w:val="32"/>
          <w:szCs w:val="32"/>
        </w:rPr>
        <w:t>政协泸县委员会办公室2018年收入总1521.84万元。</w:t>
      </w:r>
    </w:p>
    <w:p w14:paraId="2F37E18E" w14:textId="77777777" w:rsidR="00B409B7" w:rsidRPr="00B409B7" w:rsidRDefault="00B409B7" w:rsidP="00B409B7">
      <w:pPr>
        <w:widowControl/>
        <w:shd w:val="clear" w:color="auto" w:fill="FFFFFF"/>
        <w:spacing w:line="580" w:lineRule="atLeast"/>
        <w:ind w:firstLine="634"/>
        <w:rPr>
          <w:rFonts w:ascii="仿宋" w:eastAsia="仿宋" w:hAnsi="仿宋" w:cs="宋体" w:hint="eastAsia"/>
          <w:color w:val="333333"/>
          <w:kern w:val="0"/>
          <w:sz w:val="32"/>
          <w:szCs w:val="32"/>
        </w:rPr>
      </w:pPr>
      <w:r w:rsidRPr="00B409B7">
        <w:rPr>
          <w:rFonts w:ascii="仿宋" w:eastAsia="仿宋" w:hAnsi="仿宋" w:cs="宋体" w:hint="eastAsia"/>
          <w:color w:val="333333"/>
          <w:kern w:val="0"/>
          <w:sz w:val="32"/>
          <w:szCs w:val="32"/>
        </w:rPr>
        <w:lastRenderedPageBreak/>
        <w:t>（二）部门财政资金支出情况。</w:t>
      </w:r>
    </w:p>
    <w:p w14:paraId="0DD4D19E" w14:textId="77777777" w:rsidR="00B409B7" w:rsidRPr="00B409B7" w:rsidRDefault="00B409B7" w:rsidP="00B409B7">
      <w:pPr>
        <w:widowControl/>
        <w:shd w:val="clear" w:color="auto" w:fill="FFFFFF"/>
        <w:spacing w:line="580" w:lineRule="atLeast"/>
        <w:ind w:firstLine="634"/>
        <w:rPr>
          <w:rFonts w:ascii="仿宋" w:eastAsia="仿宋" w:hAnsi="仿宋" w:cs="宋体" w:hint="eastAsia"/>
          <w:color w:val="333333"/>
          <w:kern w:val="0"/>
          <w:sz w:val="32"/>
          <w:szCs w:val="32"/>
        </w:rPr>
      </w:pPr>
      <w:r w:rsidRPr="00B409B7">
        <w:rPr>
          <w:rFonts w:ascii="仿宋" w:eastAsia="仿宋" w:hAnsi="仿宋" w:cs="宋体" w:hint="eastAsia"/>
          <w:color w:val="333333"/>
          <w:kern w:val="0"/>
          <w:sz w:val="32"/>
          <w:szCs w:val="32"/>
        </w:rPr>
        <w:t>政协泸县委员会办公室2018年支出总1521.84万元。</w:t>
      </w:r>
    </w:p>
    <w:p w14:paraId="387A4363" w14:textId="77777777" w:rsidR="00B409B7" w:rsidRPr="00B409B7" w:rsidRDefault="00B409B7" w:rsidP="00B409B7">
      <w:pPr>
        <w:widowControl/>
        <w:shd w:val="clear" w:color="auto" w:fill="FFFFFF"/>
        <w:spacing w:line="580" w:lineRule="atLeast"/>
        <w:ind w:firstLine="634"/>
        <w:rPr>
          <w:rFonts w:ascii="黑体" w:eastAsia="黑体" w:hAnsi="黑体" w:cs="宋体" w:hint="eastAsia"/>
          <w:color w:val="333333"/>
          <w:kern w:val="0"/>
          <w:sz w:val="32"/>
          <w:szCs w:val="32"/>
        </w:rPr>
      </w:pPr>
      <w:r w:rsidRPr="00B409B7">
        <w:rPr>
          <w:rFonts w:ascii="黑体" w:eastAsia="黑体" w:hAnsi="黑体" w:cs="宋体" w:hint="eastAsia"/>
          <w:color w:val="333333"/>
          <w:kern w:val="0"/>
          <w:sz w:val="32"/>
          <w:szCs w:val="32"/>
        </w:rPr>
        <w:t>三、部门整体预算绩效管理情况</w:t>
      </w:r>
    </w:p>
    <w:p w14:paraId="4577EE27" w14:textId="77777777" w:rsidR="00B409B7" w:rsidRPr="00B409B7" w:rsidRDefault="00B409B7" w:rsidP="00B409B7">
      <w:pPr>
        <w:widowControl/>
        <w:shd w:val="clear" w:color="auto" w:fill="FFFFFF"/>
        <w:spacing w:line="580" w:lineRule="atLeast"/>
        <w:ind w:firstLine="634"/>
        <w:rPr>
          <w:rFonts w:ascii="仿宋" w:eastAsia="仿宋" w:hAnsi="仿宋" w:cs="宋体" w:hint="eastAsia"/>
          <w:color w:val="333333"/>
          <w:kern w:val="0"/>
          <w:sz w:val="32"/>
          <w:szCs w:val="32"/>
        </w:rPr>
      </w:pPr>
      <w:r w:rsidRPr="00B409B7">
        <w:rPr>
          <w:rFonts w:ascii="仿宋" w:eastAsia="仿宋" w:hAnsi="仿宋" w:cs="宋体" w:hint="eastAsia"/>
          <w:color w:val="333333"/>
          <w:kern w:val="0"/>
          <w:sz w:val="32"/>
          <w:szCs w:val="32"/>
        </w:rPr>
        <w:t>根据预算绩效管理要求，2018年我办组织开展了整体支出绩效评价1521.84万元，占总支出的100%。在预算执行过程中，严格落实年初部门预算安排，明确支出方向，保证资金用途，强化项目经费管理，严格经费审核，有力保障和推动机关各项职能工作。</w:t>
      </w:r>
    </w:p>
    <w:p w14:paraId="24F8290F" w14:textId="77777777" w:rsidR="00B409B7" w:rsidRPr="00B409B7" w:rsidRDefault="00B409B7" w:rsidP="00B409B7">
      <w:pPr>
        <w:widowControl/>
        <w:shd w:val="clear" w:color="auto" w:fill="FFFFFF"/>
        <w:spacing w:line="580" w:lineRule="atLeast"/>
        <w:ind w:firstLine="634"/>
        <w:rPr>
          <w:rFonts w:ascii="黑体" w:eastAsia="黑体" w:hAnsi="黑体" w:cs="宋体" w:hint="eastAsia"/>
          <w:color w:val="333333"/>
          <w:kern w:val="0"/>
          <w:sz w:val="32"/>
          <w:szCs w:val="32"/>
        </w:rPr>
      </w:pPr>
      <w:r w:rsidRPr="00B409B7">
        <w:rPr>
          <w:rFonts w:ascii="黑体" w:eastAsia="黑体" w:hAnsi="黑体" w:cs="宋体" w:hint="eastAsia"/>
          <w:color w:val="333333"/>
          <w:kern w:val="0"/>
          <w:sz w:val="32"/>
          <w:szCs w:val="32"/>
        </w:rPr>
        <w:t>四、评价结论及建议</w:t>
      </w:r>
    </w:p>
    <w:p w14:paraId="5F4BE496" w14:textId="77777777" w:rsidR="00B409B7" w:rsidRPr="00B409B7" w:rsidRDefault="00B409B7" w:rsidP="00B409B7">
      <w:pPr>
        <w:widowControl/>
        <w:shd w:val="clear" w:color="auto" w:fill="FFFFFF"/>
        <w:spacing w:line="580" w:lineRule="atLeast"/>
        <w:ind w:firstLine="634"/>
        <w:rPr>
          <w:rFonts w:ascii="仿宋_GB2312" w:eastAsia="仿宋_GB2312" w:hAnsi="宋体" w:cs="宋体" w:hint="eastAsia"/>
          <w:color w:val="333333"/>
          <w:kern w:val="0"/>
          <w:sz w:val="32"/>
          <w:szCs w:val="32"/>
        </w:rPr>
      </w:pPr>
      <w:r w:rsidRPr="00B409B7">
        <w:rPr>
          <w:rFonts w:ascii="仿宋" w:eastAsia="仿宋" w:hAnsi="仿宋" w:cs="宋体" w:hint="eastAsia"/>
          <w:color w:val="333333"/>
          <w:kern w:val="0"/>
          <w:sz w:val="32"/>
          <w:szCs w:val="32"/>
        </w:rPr>
        <w:t>2018年度我办预算管理各项指标控制较好，存在的问题：一是资产管理信息化工作还有待加强，二是绩效信息公开工作还需进一步完善。下一步改进措施：一是升级资产管理软件，优化工作流程，推进资产信息化管理，二是进一步完善绩效考核指标，促进绩效信息公开工作更加规范。</w:t>
      </w:r>
      <w:r w:rsidRPr="00B409B7">
        <w:rPr>
          <w:rFonts w:ascii="Calibri" w:eastAsia="黑体" w:hAnsi="Calibri" w:cs="Calibri"/>
          <w:color w:val="333333"/>
          <w:kern w:val="0"/>
          <w:sz w:val="44"/>
          <w:szCs w:val="44"/>
        </w:rPr>
        <w:t> </w:t>
      </w:r>
    </w:p>
    <w:p w14:paraId="7D8D3AE9" w14:textId="77777777" w:rsidR="00B409B7" w:rsidRPr="00B409B7" w:rsidRDefault="00B409B7" w:rsidP="00B409B7">
      <w:pPr>
        <w:widowControl/>
        <w:shd w:val="clear" w:color="auto" w:fill="FFFFFF"/>
        <w:spacing w:line="580" w:lineRule="atLeast"/>
        <w:jc w:val="center"/>
        <w:rPr>
          <w:rFonts w:ascii="黑体" w:eastAsia="黑体" w:hAnsi="黑体" w:cs="宋体" w:hint="eastAsia"/>
          <w:color w:val="333333"/>
          <w:kern w:val="0"/>
          <w:sz w:val="44"/>
          <w:szCs w:val="44"/>
        </w:rPr>
      </w:pPr>
      <w:r w:rsidRPr="00B409B7">
        <w:rPr>
          <w:rFonts w:ascii="Calibri" w:eastAsia="黑体" w:hAnsi="Calibri" w:cs="Calibri"/>
          <w:color w:val="333333"/>
          <w:kern w:val="0"/>
          <w:sz w:val="44"/>
          <w:szCs w:val="44"/>
        </w:rPr>
        <w:t> </w:t>
      </w:r>
    </w:p>
    <w:p w14:paraId="2E19F67B" w14:textId="77777777" w:rsidR="00B409B7" w:rsidRPr="00B409B7" w:rsidRDefault="00B409B7" w:rsidP="00B409B7">
      <w:pPr>
        <w:widowControl/>
        <w:shd w:val="clear" w:color="auto" w:fill="FFFFFF"/>
        <w:spacing w:line="554" w:lineRule="atLeast"/>
        <w:outlineLvl w:val="1"/>
        <w:rPr>
          <w:rFonts w:ascii="仿宋" w:eastAsia="仿宋" w:hAnsi="仿宋" w:cs="宋体" w:hint="eastAsia"/>
          <w:b/>
          <w:bCs/>
          <w:color w:val="333333"/>
          <w:kern w:val="0"/>
          <w:sz w:val="32"/>
          <w:szCs w:val="32"/>
        </w:rPr>
      </w:pPr>
      <w:r w:rsidRPr="00B409B7">
        <w:rPr>
          <w:rFonts w:ascii="仿宋" w:eastAsia="仿宋" w:hAnsi="仿宋" w:cs="宋体" w:hint="eastAsia"/>
          <w:b/>
          <w:bCs/>
          <w:color w:val="333333"/>
          <w:kern w:val="0"/>
          <w:sz w:val="32"/>
          <w:szCs w:val="32"/>
        </w:rPr>
        <w:t>附件2</w:t>
      </w:r>
    </w:p>
    <w:p w14:paraId="35118DA6" w14:textId="77777777" w:rsidR="00B409B7" w:rsidRPr="00B409B7" w:rsidRDefault="00B409B7" w:rsidP="00B409B7">
      <w:pPr>
        <w:widowControl/>
        <w:shd w:val="clear" w:color="auto" w:fill="FFFFFF"/>
        <w:spacing w:line="580" w:lineRule="atLeast"/>
        <w:jc w:val="center"/>
        <w:rPr>
          <w:rFonts w:ascii="黑体" w:eastAsia="黑体" w:hAnsi="黑体" w:cs="宋体" w:hint="eastAsia"/>
          <w:color w:val="333333"/>
          <w:kern w:val="0"/>
          <w:sz w:val="44"/>
          <w:szCs w:val="44"/>
        </w:rPr>
      </w:pPr>
      <w:r w:rsidRPr="00B409B7">
        <w:rPr>
          <w:rFonts w:ascii="黑体" w:eastAsia="黑体" w:hAnsi="黑体" w:cs="宋体" w:hint="eastAsia"/>
          <w:color w:val="333333"/>
          <w:kern w:val="0"/>
          <w:sz w:val="44"/>
          <w:szCs w:val="44"/>
        </w:rPr>
        <w:t>2018年政协泸县委员会办公室</w:t>
      </w:r>
    </w:p>
    <w:p w14:paraId="7D73DF49" w14:textId="77777777" w:rsidR="00B409B7" w:rsidRPr="00B409B7" w:rsidRDefault="00B409B7" w:rsidP="00B409B7">
      <w:pPr>
        <w:widowControl/>
        <w:shd w:val="clear" w:color="auto" w:fill="FFFFFF"/>
        <w:spacing w:line="580" w:lineRule="atLeast"/>
        <w:jc w:val="center"/>
        <w:rPr>
          <w:rFonts w:ascii="黑体" w:eastAsia="黑体" w:hAnsi="黑体" w:cs="宋体" w:hint="eastAsia"/>
          <w:color w:val="333333"/>
          <w:kern w:val="0"/>
          <w:sz w:val="44"/>
          <w:szCs w:val="44"/>
        </w:rPr>
      </w:pPr>
      <w:r w:rsidRPr="00B409B7">
        <w:rPr>
          <w:rFonts w:ascii="黑体" w:eastAsia="黑体" w:hAnsi="黑体" w:cs="宋体" w:hint="eastAsia"/>
          <w:color w:val="333333"/>
          <w:kern w:val="0"/>
          <w:sz w:val="44"/>
          <w:szCs w:val="44"/>
        </w:rPr>
        <w:t>项目支出绩效评价得分表</w:t>
      </w:r>
    </w:p>
    <w:p w14:paraId="6149E662" w14:textId="77777777" w:rsidR="00B409B7" w:rsidRPr="00B409B7" w:rsidRDefault="00B409B7" w:rsidP="00B409B7">
      <w:pPr>
        <w:widowControl/>
        <w:shd w:val="clear" w:color="auto" w:fill="FFFFFF"/>
        <w:spacing w:line="420" w:lineRule="atLeast"/>
        <w:jc w:val="center"/>
        <w:rPr>
          <w:rFonts w:ascii="宋体" w:eastAsia="宋体" w:hAnsi="宋体" w:cs="宋体" w:hint="eastAsia"/>
          <w:color w:val="333333"/>
          <w:kern w:val="0"/>
          <w:sz w:val="24"/>
          <w:szCs w:val="24"/>
        </w:rPr>
      </w:pPr>
      <w:r w:rsidRPr="00B409B7">
        <w:rPr>
          <w:rFonts w:ascii="宋体" w:eastAsia="宋体" w:hAnsi="宋体" w:cs="宋体" w:hint="eastAsia"/>
          <w:color w:val="333333"/>
          <w:kern w:val="0"/>
          <w:sz w:val="24"/>
          <w:szCs w:val="24"/>
        </w:rPr>
        <w:t> </w:t>
      </w:r>
    </w:p>
    <w:tbl>
      <w:tblPr>
        <w:tblW w:w="0" w:type="auto"/>
        <w:tblCellMar>
          <w:left w:w="0" w:type="dxa"/>
          <w:right w:w="0" w:type="dxa"/>
        </w:tblCellMar>
        <w:tblLook w:val="04A0" w:firstRow="1" w:lastRow="0" w:firstColumn="1" w:lastColumn="0" w:noHBand="0" w:noVBand="1"/>
      </w:tblPr>
      <w:tblGrid>
        <w:gridCol w:w="1628"/>
        <w:gridCol w:w="1580"/>
        <w:gridCol w:w="3200"/>
        <w:gridCol w:w="987"/>
        <w:gridCol w:w="891"/>
      </w:tblGrid>
      <w:tr w:rsidR="00B409B7" w:rsidRPr="00B409B7" w14:paraId="61DA4841" w14:textId="77777777" w:rsidTr="00B409B7">
        <w:trPr>
          <w:trHeight w:val="907"/>
        </w:trPr>
        <w:tc>
          <w:tcPr>
            <w:tcW w:w="16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1828F9"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单位名称</w:t>
            </w:r>
          </w:p>
          <w:p w14:paraId="18E8BD77"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项目名称</w:t>
            </w:r>
          </w:p>
        </w:tc>
        <w:tc>
          <w:tcPr>
            <w:tcW w:w="685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B92C03" w14:textId="77777777" w:rsidR="00B409B7" w:rsidRPr="00B409B7" w:rsidRDefault="00B409B7" w:rsidP="00B409B7">
            <w:pPr>
              <w:widowControl/>
              <w:spacing w:line="259" w:lineRule="atLeast"/>
              <w:jc w:val="left"/>
              <w:rPr>
                <w:rFonts w:ascii="宋体" w:eastAsia="宋体" w:hAnsi="宋体" w:cs="宋体" w:hint="eastAsia"/>
                <w:kern w:val="0"/>
                <w:sz w:val="24"/>
                <w:szCs w:val="24"/>
              </w:rPr>
            </w:pPr>
            <w:r w:rsidRPr="00B409B7">
              <w:rPr>
                <w:rFonts w:ascii="宋体" w:eastAsia="宋体" w:hAnsi="宋体" w:cs="宋体" w:hint="eastAsia"/>
                <w:kern w:val="0"/>
                <w:sz w:val="24"/>
                <w:szCs w:val="24"/>
              </w:rPr>
              <w:t> </w:t>
            </w:r>
          </w:p>
        </w:tc>
      </w:tr>
      <w:tr w:rsidR="00B409B7" w:rsidRPr="00B409B7" w14:paraId="052B19A8" w14:textId="77777777" w:rsidTr="00B409B7">
        <w:tc>
          <w:tcPr>
            <w:tcW w:w="16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12C54D"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lastRenderedPageBreak/>
              <w:t>一级指标</w:t>
            </w:r>
          </w:p>
        </w:tc>
        <w:tc>
          <w:tcPr>
            <w:tcW w:w="1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7CCBB"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二级</w:t>
            </w:r>
          </w:p>
          <w:p w14:paraId="6EE5C66C"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指标</w:t>
            </w: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A08AE"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三级指标</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BF2B9" w14:textId="77777777" w:rsidR="00B409B7" w:rsidRPr="00B409B7" w:rsidRDefault="00B409B7" w:rsidP="00B409B7">
            <w:pPr>
              <w:widowControl/>
              <w:spacing w:line="420" w:lineRule="atLeast"/>
              <w:rPr>
                <w:rFonts w:ascii="宋体" w:eastAsia="宋体" w:hAnsi="宋体" w:cs="宋体" w:hint="eastAsia"/>
                <w:kern w:val="0"/>
                <w:sz w:val="24"/>
                <w:szCs w:val="24"/>
              </w:rPr>
            </w:pPr>
            <w:r w:rsidRPr="00B409B7">
              <w:rPr>
                <w:rFonts w:ascii="宋体" w:eastAsia="宋体" w:hAnsi="宋体" w:cs="宋体" w:hint="eastAsia"/>
                <w:kern w:val="0"/>
                <w:sz w:val="24"/>
                <w:szCs w:val="24"/>
              </w:rPr>
              <w:t>分值</w:t>
            </w:r>
          </w:p>
        </w:tc>
        <w:tc>
          <w:tcPr>
            <w:tcW w:w="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0B7241" w14:textId="77777777" w:rsidR="00B409B7" w:rsidRPr="00B409B7" w:rsidRDefault="00B409B7" w:rsidP="00B409B7">
            <w:pPr>
              <w:widowControl/>
              <w:spacing w:line="420" w:lineRule="atLeast"/>
              <w:rPr>
                <w:rFonts w:ascii="宋体" w:eastAsia="宋体" w:hAnsi="宋体" w:cs="宋体" w:hint="eastAsia"/>
                <w:kern w:val="0"/>
                <w:sz w:val="24"/>
                <w:szCs w:val="24"/>
              </w:rPr>
            </w:pPr>
            <w:r w:rsidRPr="00B409B7">
              <w:rPr>
                <w:rFonts w:ascii="宋体" w:eastAsia="宋体" w:hAnsi="宋体" w:cs="宋体" w:hint="eastAsia"/>
                <w:kern w:val="0"/>
                <w:sz w:val="24"/>
                <w:szCs w:val="24"/>
              </w:rPr>
              <w:t>得分</w:t>
            </w:r>
          </w:p>
        </w:tc>
      </w:tr>
      <w:tr w:rsidR="00B409B7" w:rsidRPr="00B409B7" w14:paraId="0EB14616" w14:textId="77777777" w:rsidTr="00B409B7">
        <w:tc>
          <w:tcPr>
            <w:tcW w:w="16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84070A"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项目决策</w:t>
            </w:r>
          </w:p>
          <w:p w14:paraId="210EEFA3"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（20分）</w:t>
            </w:r>
          </w:p>
        </w:tc>
        <w:tc>
          <w:tcPr>
            <w:tcW w:w="159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C145C"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科学决策（10分）</w:t>
            </w: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5E696"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必要性（政策依据)</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1BE82E"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5</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1AA6DE77"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5</w:t>
            </w:r>
          </w:p>
        </w:tc>
      </w:tr>
      <w:tr w:rsidR="00B409B7" w:rsidRPr="00B409B7" w14:paraId="1266D81D" w14:textId="77777777" w:rsidTr="00B409B7">
        <w:tc>
          <w:tcPr>
            <w:tcW w:w="0" w:type="auto"/>
            <w:vMerge/>
            <w:tcBorders>
              <w:top w:val="nil"/>
              <w:left w:val="single" w:sz="8" w:space="0" w:color="auto"/>
              <w:bottom w:val="single" w:sz="8" w:space="0" w:color="auto"/>
              <w:right w:val="single" w:sz="8" w:space="0" w:color="auto"/>
            </w:tcBorders>
            <w:vAlign w:val="center"/>
            <w:hideMark/>
          </w:tcPr>
          <w:p w14:paraId="41DA7F14" w14:textId="77777777" w:rsidR="00B409B7" w:rsidRPr="00B409B7" w:rsidRDefault="00B409B7" w:rsidP="00B409B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7649E7DF" w14:textId="77777777" w:rsidR="00B409B7" w:rsidRPr="00B409B7" w:rsidRDefault="00B409B7" w:rsidP="00B409B7">
            <w:pPr>
              <w:widowControl/>
              <w:jc w:val="left"/>
              <w:rPr>
                <w:rFonts w:ascii="宋体" w:eastAsia="宋体" w:hAnsi="宋体" w:cs="宋体"/>
                <w:kern w:val="0"/>
                <w:sz w:val="24"/>
                <w:szCs w:val="24"/>
              </w:rPr>
            </w:pP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14C67"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可行性（政策完善）</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CBE99"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5</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0658A962"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5</w:t>
            </w:r>
          </w:p>
        </w:tc>
      </w:tr>
      <w:tr w:rsidR="00B409B7" w:rsidRPr="00B409B7" w14:paraId="40297341" w14:textId="77777777" w:rsidTr="00B409B7">
        <w:tc>
          <w:tcPr>
            <w:tcW w:w="0" w:type="auto"/>
            <w:vMerge/>
            <w:tcBorders>
              <w:top w:val="nil"/>
              <w:left w:val="single" w:sz="8" w:space="0" w:color="auto"/>
              <w:bottom w:val="single" w:sz="8" w:space="0" w:color="auto"/>
              <w:right w:val="single" w:sz="8" w:space="0" w:color="auto"/>
            </w:tcBorders>
            <w:vAlign w:val="center"/>
            <w:hideMark/>
          </w:tcPr>
          <w:p w14:paraId="0E7D9D44" w14:textId="77777777" w:rsidR="00B409B7" w:rsidRPr="00B409B7" w:rsidRDefault="00B409B7" w:rsidP="00B409B7">
            <w:pPr>
              <w:widowControl/>
              <w:jc w:val="left"/>
              <w:rPr>
                <w:rFonts w:ascii="宋体" w:eastAsia="宋体" w:hAnsi="宋体" w:cs="宋体"/>
                <w:kern w:val="0"/>
                <w:sz w:val="24"/>
                <w:szCs w:val="24"/>
              </w:rPr>
            </w:pPr>
          </w:p>
        </w:tc>
        <w:tc>
          <w:tcPr>
            <w:tcW w:w="159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06ED2F"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绩效目标（10）</w:t>
            </w: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C5CF63"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明确性</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1BBFD"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5</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7885CD7F"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5</w:t>
            </w:r>
          </w:p>
        </w:tc>
      </w:tr>
      <w:tr w:rsidR="00B409B7" w:rsidRPr="00B409B7" w14:paraId="14537F9D" w14:textId="77777777" w:rsidTr="00B409B7">
        <w:tc>
          <w:tcPr>
            <w:tcW w:w="0" w:type="auto"/>
            <w:vMerge/>
            <w:tcBorders>
              <w:top w:val="nil"/>
              <w:left w:val="single" w:sz="8" w:space="0" w:color="auto"/>
              <w:bottom w:val="single" w:sz="8" w:space="0" w:color="auto"/>
              <w:right w:val="single" w:sz="8" w:space="0" w:color="auto"/>
            </w:tcBorders>
            <w:vAlign w:val="center"/>
            <w:hideMark/>
          </w:tcPr>
          <w:p w14:paraId="113750AB" w14:textId="77777777" w:rsidR="00B409B7" w:rsidRPr="00B409B7" w:rsidRDefault="00B409B7" w:rsidP="00B409B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121E719D" w14:textId="77777777" w:rsidR="00B409B7" w:rsidRPr="00B409B7" w:rsidRDefault="00B409B7" w:rsidP="00B409B7">
            <w:pPr>
              <w:widowControl/>
              <w:jc w:val="left"/>
              <w:rPr>
                <w:rFonts w:ascii="宋体" w:eastAsia="宋体" w:hAnsi="宋体" w:cs="宋体"/>
                <w:kern w:val="0"/>
                <w:sz w:val="24"/>
                <w:szCs w:val="24"/>
              </w:rPr>
            </w:pP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F93E12"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合理性</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CF0E8E"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5</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1A6E4B82"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5</w:t>
            </w:r>
          </w:p>
        </w:tc>
      </w:tr>
      <w:tr w:rsidR="00B409B7" w:rsidRPr="00B409B7" w14:paraId="49612C4F" w14:textId="77777777" w:rsidTr="00B409B7">
        <w:tc>
          <w:tcPr>
            <w:tcW w:w="16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36527"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项目管理</w:t>
            </w:r>
          </w:p>
          <w:p w14:paraId="345C6F12"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（10分）</w:t>
            </w:r>
          </w:p>
          <w:p w14:paraId="591DE093"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 </w:t>
            </w:r>
          </w:p>
        </w:tc>
        <w:tc>
          <w:tcPr>
            <w:tcW w:w="159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3D5BD7"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资金管理（7分）</w:t>
            </w: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F92B49"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资金分配</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E63BD"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3</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054529CC"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3</w:t>
            </w:r>
          </w:p>
        </w:tc>
      </w:tr>
      <w:tr w:rsidR="00B409B7" w:rsidRPr="00B409B7" w14:paraId="7FB55471" w14:textId="77777777" w:rsidTr="00B409B7">
        <w:tc>
          <w:tcPr>
            <w:tcW w:w="0" w:type="auto"/>
            <w:vMerge/>
            <w:tcBorders>
              <w:top w:val="nil"/>
              <w:left w:val="single" w:sz="8" w:space="0" w:color="auto"/>
              <w:bottom w:val="single" w:sz="8" w:space="0" w:color="auto"/>
              <w:right w:val="single" w:sz="8" w:space="0" w:color="auto"/>
            </w:tcBorders>
            <w:vAlign w:val="center"/>
            <w:hideMark/>
          </w:tcPr>
          <w:p w14:paraId="2FEDAB31" w14:textId="77777777" w:rsidR="00B409B7" w:rsidRPr="00B409B7" w:rsidRDefault="00B409B7" w:rsidP="00B409B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4BCD3E22" w14:textId="77777777" w:rsidR="00B409B7" w:rsidRPr="00B409B7" w:rsidRDefault="00B409B7" w:rsidP="00B409B7">
            <w:pPr>
              <w:widowControl/>
              <w:jc w:val="left"/>
              <w:rPr>
                <w:rFonts w:ascii="宋体" w:eastAsia="宋体" w:hAnsi="宋体" w:cs="宋体"/>
                <w:kern w:val="0"/>
                <w:sz w:val="24"/>
                <w:szCs w:val="24"/>
              </w:rPr>
            </w:pP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57532"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资金使用</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DC6A5"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4</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30BA8CB9"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4</w:t>
            </w:r>
          </w:p>
        </w:tc>
      </w:tr>
      <w:tr w:rsidR="00B409B7" w:rsidRPr="00B409B7" w14:paraId="28DB00F5" w14:textId="77777777" w:rsidTr="00B409B7">
        <w:tc>
          <w:tcPr>
            <w:tcW w:w="0" w:type="auto"/>
            <w:vMerge/>
            <w:tcBorders>
              <w:top w:val="nil"/>
              <w:left w:val="single" w:sz="8" w:space="0" w:color="auto"/>
              <w:bottom w:val="single" w:sz="8" w:space="0" w:color="auto"/>
              <w:right w:val="single" w:sz="8" w:space="0" w:color="auto"/>
            </w:tcBorders>
            <w:vAlign w:val="center"/>
            <w:hideMark/>
          </w:tcPr>
          <w:p w14:paraId="6A757EF1" w14:textId="77777777" w:rsidR="00B409B7" w:rsidRPr="00B409B7" w:rsidRDefault="00B409B7" w:rsidP="00B409B7">
            <w:pPr>
              <w:widowControl/>
              <w:jc w:val="left"/>
              <w:rPr>
                <w:rFonts w:ascii="宋体" w:eastAsia="宋体" w:hAnsi="宋体" w:cs="宋体"/>
                <w:kern w:val="0"/>
                <w:sz w:val="24"/>
                <w:szCs w:val="24"/>
              </w:rPr>
            </w:pPr>
          </w:p>
        </w:tc>
        <w:tc>
          <w:tcPr>
            <w:tcW w:w="1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93C230"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项目执行（3分）</w:t>
            </w: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8D6EBA"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执行规范</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D8D65"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3</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79861B87"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3</w:t>
            </w:r>
          </w:p>
        </w:tc>
      </w:tr>
      <w:tr w:rsidR="00B409B7" w:rsidRPr="00B409B7" w14:paraId="36CDE242" w14:textId="77777777" w:rsidTr="00B409B7">
        <w:tc>
          <w:tcPr>
            <w:tcW w:w="16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C074AB"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项目绩效</w:t>
            </w:r>
          </w:p>
          <w:p w14:paraId="1648B0C5"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（特性指标70分）</w:t>
            </w:r>
          </w:p>
        </w:tc>
        <w:tc>
          <w:tcPr>
            <w:tcW w:w="159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237BA"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项目完成</w:t>
            </w:r>
          </w:p>
          <w:p w14:paraId="3910C352"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（20）</w:t>
            </w: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1F83B"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完成数量</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3CC84C"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5</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0BDCF5C9"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5</w:t>
            </w:r>
          </w:p>
        </w:tc>
      </w:tr>
      <w:tr w:rsidR="00B409B7" w:rsidRPr="00B409B7" w14:paraId="7BFD27F7" w14:textId="77777777" w:rsidTr="00B409B7">
        <w:tc>
          <w:tcPr>
            <w:tcW w:w="0" w:type="auto"/>
            <w:vMerge/>
            <w:tcBorders>
              <w:top w:val="nil"/>
              <w:left w:val="single" w:sz="8" w:space="0" w:color="auto"/>
              <w:bottom w:val="single" w:sz="8" w:space="0" w:color="auto"/>
              <w:right w:val="single" w:sz="8" w:space="0" w:color="auto"/>
            </w:tcBorders>
            <w:vAlign w:val="center"/>
            <w:hideMark/>
          </w:tcPr>
          <w:p w14:paraId="136DC756" w14:textId="77777777" w:rsidR="00B409B7" w:rsidRPr="00B409B7" w:rsidRDefault="00B409B7" w:rsidP="00B409B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7584DB0C" w14:textId="77777777" w:rsidR="00B409B7" w:rsidRPr="00B409B7" w:rsidRDefault="00B409B7" w:rsidP="00B409B7">
            <w:pPr>
              <w:widowControl/>
              <w:jc w:val="left"/>
              <w:rPr>
                <w:rFonts w:ascii="宋体" w:eastAsia="宋体" w:hAnsi="宋体" w:cs="宋体"/>
                <w:kern w:val="0"/>
                <w:sz w:val="24"/>
                <w:szCs w:val="24"/>
              </w:rPr>
            </w:pP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44D08"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完成质量</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9BCE26"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5</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77406204"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5</w:t>
            </w:r>
          </w:p>
        </w:tc>
      </w:tr>
      <w:tr w:rsidR="00B409B7" w:rsidRPr="00B409B7" w14:paraId="063275B5" w14:textId="77777777" w:rsidTr="00B409B7">
        <w:tc>
          <w:tcPr>
            <w:tcW w:w="0" w:type="auto"/>
            <w:vMerge/>
            <w:tcBorders>
              <w:top w:val="nil"/>
              <w:left w:val="single" w:sz="8" w:space="0" w:color="auto"/>
              <w:bottom w:val="single" w:sz="8" w:space="0" w:color="auto"/>
              <w:right w:val="single" w:sz="8" w:space="0" w:color="auto"/>
            </w:tcBorders>
            <w:vAlign w:val="center"/>
            <w:hideMark/>
          </w:tcPr>
          <w:p w14:paraId="39F319F4" w14:textId="77777777" w:rsidR="00B409B7" w:rsidRPr="00B409B7" w:rsidRDefault="00B409B7" w:rsidP="00B409B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3E377CC8" w14:textId="77777777" w:rsidR="00B409B7" w:rsidRPr="00B409B7" w:rsidRDefault="00B409B7" w:rsidP="00B409B7">
            <w:pPr>
              <w:widowControl/>
              <w:jc w:val="left"/>
              <w:rPr>
                <w:rFonts w:ascii="宋体" w:eastAsia="宋体" w:hAnsi="宋体" w:cs="宋体"/>
                <w:kern w:val="0"/>
                <w:sz w:val="24"/>
                <w:szCs w:val="24"/>
              </w:rPr>
            </w:pP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AE802"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完成时效</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638F63"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5</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488089C7"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5</w:t>
            </w:r>
          </w:p>
        </w:tc>
      </w:tr>
      <w:tr w:rsidR="00B409B7" w:rsidRPr="00B409B7" w14:paraId="75477E0F" w14:textId="77777777" w:rsidTr="00B409B7">
        <w:tc>
          <w:tcPr>
            <w:tcW w:w="0" w:type="auto"/>
            <w:vMerge/>
            <w:tcBorders>
              <w:top w:val="nil"/>
              <w:left w:val="single" w:sz="8" w:space="0" w:color="auto"/>
              <w:bottom w:val="single" w:sz="8" w:space="0" w:color="auto"/>
              <w:right w:val="single" w:sz="8" w:space="0" w:color="auto"/>
            </w:tcBorders>
            <w:vAlign w:val="center"/>
            <w:hideMark/>
          </w:tcPr>
          <w:p w14:paraId="58DA4F22" w14:textId="77777777" w:rsidR="00B409B7" w:rsidRPr="00B409B7" w:rsidRDefault="00B409B7" w:rsidP="00B409B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4A1AB5E6" w14:textId="77777777" w:rsidR="00B409B7" w:rsidRPr="00B409B7" w:rsidRDefault="00B409B7" w:rsidP="00B409B7">
            <w:pPr>
              <w:widowControl/>
              <w:jc w:val="left"/>
              <w:rPr>
                <w:rFonts w:ascii="宋体" w:eastAsia="宋体" w:hAnsi="宋体" w:cs="宋体"/>
                <w:kern w:val="0"/>
                <w:sz w:val="24"/>
                <w:szCs w:val="24"/>
              </w:rPr>
            </w:pP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11DA1"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完成成本</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AAAF6"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5</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6C9D9AC6"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5</w:t>
            </w:r>
          </w:p>
        </w:tc>
      </w:tr>
      <w:tr w:rsidR="00B409B7" w:rsidRPr="00B409B7" w14:paraId="4928F60F" w14:textId="77777777" w:rsidTr="00B409B7">
        <w:tc>
          <w:tcPr>
            <w:tcW w:w="0" w:type="auto"/>
            <w:vMerge/>
            <w:tcBorders>
              <w:top w:val="nil"/>
              <w:left w:val="single" w:sz="8" w:space="0" w:color="auto"/>
              <w:bottom w:val="single" w:sz="8" w:space="0" w:color="auto"/>
              <w:right w:val="single" w:sz="8" w:space="0" w:color="auto"/>
            </w:tcBorders>
            <w:vAlign w:val="center"/>
            <w:hideMark/>
          </w:tcPr>
          <w:p w14:paraId="52BC0773" w14:textId="77777777" w:rsidR="00B409B7" w:rsidRPr="00B409B7" w:rsidRDefault="00B409B7" w:rsidP="00B409B7">
            <w:pPr>
              <w:widowControl/>
              <w:jc w:val="left"/>
              <w:rPr>
                <w:rFonts w:ascii="宋体" w:eastAsia="宋体" w:hAnsi="宋体" w:cs="宋体"/>
                <w:kern w:val="0"/>
                <w:sz w:val="24"/>
                <w:szCs w:val="24"/>
              </w:rPr>
            </w:pPr>
          </w:p>
        </w:tc>
        <w:tc>
          <w:tcPr>
            <w:tcW w:w="159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76A650"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项目效益</w:t>
            </w:r>
          </w:p>
          <w:p w14:paraId="6CD7153D"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（50分）</w:t>
            </w: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6BE9F"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经济效益（可选项）</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B9E2C"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40</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184FD19B" w14:textId="77777777" w:rsidR="00B409B7" w:rsidRPr="00B409B7" w:rsidRDefault="00B409B7" w:rsidP="00B409B7">
            <w:pPr>
              <w:widowControl/>
              <w:spacing w:line="259" w:lineRule="atLeast"/>
              <w:jc w:val="center"/>
              <w:rPr>
                <w:rFonts w:ascii="宋体" w:eastAsia="宋体" w:hAnsi="宋体" w:cs="宋体" w:hint="eastAsia"/>
                <w:kern w:val="0"/>
                <w:sz w:val="24"/>
                <w:szCs w:val="24"/>
              </w:rPr>
            </w:pPr>
            <w:r w:rsidRPr="00B409B7">
              <w:rPr>
                <w:rFonts w:ascii="宋体" w:eastAsia="宋体" w:hAnsi="宋体" w:cs="宋体" w:hint="eastAsia"/>
                <w:kern w:val="0"/>
                <w:sz w:val="24"/>
                <w:szCs w:val="24"/>
              </w:rPr>
              <w:t>8</w:t>
            </w:r>
          </w:p>
        </w:tc>
      </w:tr>
      <w:tr w:rsidR="00B409B7" w:rsidRPr="00B409B7" w14:paraId="5A81EE18" w14:textId="77777777" w:rsidTr="00B409B7">
        <w:trPr>
          <w:trHeight w:val="432"/>
        </w:trPr>
        <w:tc>
          <w:tcPr>
            <w:tcW w:w="0" w:type="auto"/>
            <w:vMerge/>
            <w:tcBorders>
              <w:top w:val="nil"/>
              <w:left w:val="single" w:sz="8" w:space="0" w:color="auto"/>
              <w:bottom w:val="single" w:sz="8" w:space="0" w:color="auto"/>
              <w:right w:val="single" w:sz="8" w:space="0" w:color="auto"/>
            </w:tcBorders>
            <w:vAlign w:val="center"/>
            <w:hideMark/>
          </w:tcPr>
          <w:p w14:paraId="4374739E" w14:textId="77777777" w:rsidR="00B409B7" w:rsidRPr="00B409B7" w:rsidRDefault="00B409B7" w:rsidP="00B409B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658449E4" w14:textId="77777777" w:rsidR="00B409B7" w:rsidRPr="00B409B7" w:rsidRDefault="00B409B7" w:rsidP="00B409B7">
            <w:pPr>
              <w:widowControl/>
              <w:jc w:val="left"/>
              <w:rPr>
                <w:rFonts w:ascii="宋体" w:eastAsia="宋体" w:hAnsi="宋体" w:cs="宋体"/>
                <w:kern w:val="0"/>
                <w:sz w:val="24"/>
                <w:szCs w:val="24"/>
              </w:rPr>
            </w:pP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39356"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社会效益（可选项）</w:t>
            </w:r>
          </w:p>
        </w:tc>
        <w:tc>
          <w:tcPr>
            <w:tcW w:w="0" w:type="auto"/>
            <w:vMerge/>
            <w:tcBorders>
              <w:top w:val="nil"/>
              <w:left w:val="nil"/>
              <w:bottom w:val="single" w:sz="8" w:space="0" w:color="auto"/>
              <w:right w:val="single" w:sz="8" w:space="0" w:color="auto"/>
            </w:tcBorders>
            <w:vAlign w:val="center"/>
            <w:hideMark/>
          </w:tcPr>
          <w:p w14:paraId="4D08061C" w14:textId="77777777" w:rsidR="00B409B7" w:rsidRPr="00B409B7" w:rsidRDefault="00B409B7" w:rsidP="00B409B7">
            <w:pPr>
              <w:widowControl/>
              <w:jc w:val="left"/>
              <w:rPr>
                <w:rFonts w:ascii="宋体" w:eastAsia="宋体" w:hAnsi="宋体" w:cs="宋体"/>
                <w:kern w:val="0"/>
                <w:sz w:val="24"/>
                <w:szCs w:val="24"/>
              </w:rPr>
            </w:pP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47DF3F08" w14:textId="77777777" w:rsidR="00B409B7" w:rsidRPr="00B409B7" w:rsidRDefault="00B409B7" w:rsidP="00B409B7">
            <w:pPr>
              <w:widowControl/>
              <w:spacing w:line="420" w:lineRule="atLeast"/>
              <w:jc w:val="center"/>
              <w:rPr>
                <w:rFonts w:ascii="宋体" w:eastAsia="宋体" w:hAnsi="宋体" w:cs="宋体" w:hint="eastAsia"/>
                <w:kern w:val="0"/>
                <w:sz w:val="24"/>
                <w:szCs w:val="24"/>
              </w:rPr>
            </w:pPr>
            <w:r w:rsidRPr="00B409B7">
              <w:rPr>
                <w:rFonts w:ascii="宋体" w:eastAsia="宋体" w:hAnsi="宋体" w:cs="宋体" w:hint="eastAsia"/>
                <w:kern w:val="0"/>
                <w:sz w:val="24"/>
                <w:szCs w:val="24"/>
              </w:rPr>
              <w:t>15</w:t>
            </w:r>
          </w:p>
        </w:tc>
      </w:tr>
      <w:tr w:rsidR="00B409B7" w:rsidRPr="00B409B7" w14:paraId="204DF26F" w14:textId="77777777" w:rsidTr="00B409B7">
        <w:tc>
          <w:tcPr>
            <w:tcW w:w="0" w:type="auto"/>
            <w:vMerge/>
            <w:tcBorders>
              <w:top w:val="nil"/>
              <w:left w:val="single" w:sz="8" w:space="0" w:color="auto"/>
              <w:bottom w:val="single" w:sz="8" w:space="0" w:color="auto"/>
              <w:right w:val="single" w:sz="8" w:space="0" w:color="auto"/>
            </w:tcBorders>
            <w:vAlign w:val="center"/>
            <w:hideMark/>
          </w:tcPr>
          <w:p w14:paraId="459806E7" w14:textId="77777777" w:rsidR="00B409B7" w:rsidRPr="00B409B7" w:rsidRDefault="00B409B7" w:rsidP="00B409B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744DB33E" w14:textId="77777777" w:rsidR="00B409B7" w:rsidRPr="00B409B7" w:rsidRDefault="00B409B7" w:rsidP="00B409B7">
            <w:pPr>
              <w:widowControl/>
              <w:jc w:val="left"/>
              <w:rPr>
                <w:rFonts w:ascii="宋体" w:eastAsia="宋体" w:hAnsi="宋体" w:cs="宋体"/>
                <w:kern w:val="0"/>
                <w:sz w:val="24"/>
                <w:szCs w:val="24"/>
              </w:rPr>
            </w:pP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23DDE"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生态效益（可选项）</w:t>
            </w:r>
          </w:p>
        </w:tc>
        <w:tc>
          <w:tcPr>
            <w:tcW w:w="0" w:type="auto"/>
            <w:vMerge/>
            <w:tcBorders>
              <w:top w:val="nil"/>
              <w:left w:val="nil"/>
              <w:bottom w:val="single" w:sz="8" w:space="0" w:color="auto"/>
              <w:right w:val="single" w:sz="8" w:space="0" w:color="auto"/>
            </w:tcBorders>
            <w:vAlign w:val="center"/>
            <w:hideMark/>
          </w:tcPr>
          <w:p w14:paraId="796C60A9" w14:textId="77777777" w:rsidR="00B409B7" w:rsidRPr="00B409B7" w:rsidRDefault="00B409B7" w:rsidP="00B409B7">
            <w:pPr>
              <w:widowControl/>
              <w:jc w:val="left"/>
              <w:rPr>
                <w:rFonts w:ascii="宋体" w:eastAsia="宋体" w:hAnsi="宋体" w:cs="宋体"/>
                <w:kern w:val="0"/>
                <w:sz w:val="24"/>
                <w:szCs w:val="24"/>
              </w:rPr>
            </w:pP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4DC52CA1" w14:textId="77777777" w:rsidR="00B409B7" w:rsidRPr="00B409B7" w:rsidRDefault="00B409B7" w:rsidP="00B409B7">
            <w:pPr>
              <w:widowControl/>
              <w:spacing w:line="259" w:lineRule="atLeast"/>
              <w:jc w:val="center"/>
              <w:rPr>
                <w:rFonts w:ascii="宋体" w:eastAsia="宋体" w:hAnsi="宋体" w:cs="宋体" w:hint="eastAsia"/>
                <w:kern w:val="0"/>
                <w:sz w:val="24"/>
                <w:szCs w:val="24"/>
              </w:rPr>
            </w:pPr>
            <w:r w:rsidRPr="00B409B7">
              <w:rPr>
                <w:rFonts w:ascii="宋体" w:eastAsia="宋体" w:hAnsi="宋体" w:cs="宋体" w:hint="eastAsia"/>
                <w:kern w:val="0"/>
                <w:sz w:val="24"/>
                <w:szCs w:val="24"/>
              </w:rPr>
              <w:t> </w:t>
            </w:r>
          </w:p>
        </w:tc>
      </w:tr>
      <w:tr w:rsidR="00B409B7" w:rsidRPr="00B409B7" w14:paraId="15014E6B" w14:textId="77777777" w:rsidTr="00B409B7">
        <w:tc>
          <w:tcPr>
            <w:tcW w:w="0" w:type="auto"/>
            <w:vMerge/>
            <w:tcBorders>
              <w:top w:val="nil"/>
              <w:left w:val="single" w:sz="8" w:space="0" w:color="auto"/>
              <w:bottom w:val="single" w:sz="8" w:space="0" w:color="auto"/>
              <w:right w:val="single" w:sz="8" w:space="0" w:color="auto"/>
            </w:tcBorders>
            <w:vAlign w:val="center"/>
            <w:hideMark/>
          </w:tcPr>
          <w:p w14:paraId="695A4CE9" w14:textId="77777777" w:rsidR="00B409B7" w:rsidRPr="00B409B7" w:rsidRDefault="00B409B7" w:rsidP="00B409B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48457683" w14:textId="77777777" w:rsidR="00B409B7" w:rsidRPr="00B409B7" w:rsidRDefault="00B409B7" w:rsidP="00B409B7">
            <w:pPr>
              <w:widowControl/>
              <w:jc w:val="left"/>
              <w:rPr>
                <w:rFonts w:ascii="宋体" w:eastAsia="宋体" w:hAnsi="宋体" w:cs="宋体"/>
                <w:kern w:val="0"/>
                <w:sz w:val="24"/>
                <w:szCs w:val="24"/>
              </w:rPr>
            </w:pP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060B3"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可持续效益（可选项）</w:t>
            </w:r>
          </w:p>
        </w:tc>
        <w:tc>
          <w:tcPr>
            <w:tcW w:w="0" w:type="auto"/>
            <w:vMerge/>
            <w:tcBorders>
              <w:top w:val="nil"/>
              <w:left w:val="nil"/>
              <w:bottom w:val="single" w:sz="8" w:space="0" w:color="auto"/>
              <w:right w:val="single" w:sz="8" w:space="0" w:color="auto"/>
            </w:tcBorders>
            <w:vAlign w:val="center"/>
            <w:hideMark/>
          </w:tcPr>
          <w:p w14:paraId="59EA7616" w14:textId="77777777" w:rsidR="00B409B7" w:rsidRPr="00B409B7" w:rsidRDefault="00B409B7" w:rsidP="00B409B7">
            <w:pPr>
              <w:widowControl/>
              <w:jc w:val="left"/>
              <w:rPr>
                <w:rFonts w:ascii="宋体" w:eastAsia="宋体" w:hAnsi="宋体" w:cs="宋体"/>
                <w:kern w:val="0"/>
                <w:sz w:val="24"/>
                <w:szCs w:val="24"/>
              </w:rPr>
            </w:pP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12C119A3" w14:textId="77777777" w:rsidR="00B409B7" w:rsidRPr="00B409B7" w:rsidRDefault="00B409B7" w:rsidP="00B409B7">
            <w:pPr>
              <w:widowControl/>
              <w:spacing w:line="420" w:lineRule="atLeast"/>
              <w:jc w:val="center"/>
              <w:rPr>
                <w:rFonts w:ascii="宋体" w:eastAsia="宋体" w:hAnsi="宋体" w:cs="宋体" w:hint="eastAsia"/>
                <w:kern w:val="0"/>
                <w:sz w:val="24"/>
                <w:szCs w:val="24"/>
              </w:rPr>
            </w:pPr>
            <w:r w:rsidRPr="00B409B7">
              <w:rPr>
                <w:rFonts w:ascii="宋体" w:eastAsia="宋体" w:hAnsi="宋体" w:cs="宋体" w:hint="eastAsia"/>
                <w:kern w:val="0"/>
                <w:sz w:val="24"/>
                <w:szCs w:val="24"/>
              </w:rPr>
              <w:t>9</w:t>
            </w:r>
          </w:p>
        </w:tc>
      </w:tr>
      <w:tr w:rsidR="00B409B7" w:rsidRPr="00B409B7" w14:paraId="5197D985" w14:textId="77777777" w:rsidTr="00B409B7">
        <w:tc>
          <w:tcPr>
            <w:tcW w:w="0" w:type="auto"/>
            <w:vMerge/>
            <w:tcBorders>
              <w:top w:val="nil"/>
              <w:left w:val="single" w:sz="8" w:space="0" w:color="auto"/>
              <w:bottom w:val="single" w:sz="8" w:space="0" w:color="auto"/>
              <w:right w:val="single" w:sz="8" w:space="0" w:color="auto"/>
            </w:tcBorders>
            <w:vAlign w:val="center"/>
            <w:hideMark/>
          </w:tcPr>
          <w:p w14:paraId="6E2A2E4B" w14:textId="77777777" w:rsidR="00B409B7" w:rsidRPr="00B409B7" w:rsidRDefault="00B409B7" w:rsidP="00B409B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633EE1C3" w14:textId="77777777" w:rsidR="00B409B7" w:rsidRPr="00B409B7" w:rsidRDefault="00B409B7" w:rsidP="00B409B7">
            <w:pPr>
              <w:widowControl/>
              <w:jc w:val="left"/>
              <w:rPr>
                <w:rFonts w:ascii="宋体" w:eastAsia="宋体" w:hAnsi="宋体" w:cs="宋体"/>
                <w:kern w:val="0"/>
                <w:sz w:val="24"/>
                <w:szCs w:val="24"/>
              </w:rPr>
            </w:pP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7F30B"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公平效率（可选项）</w:t>
            </w:r>
          </w:p>
        </w:tc>
        <w:tc>
          <w:tcPr>
            <w:tcW w:w="0" w:type="auto"/>
            <w:vMerge/>
            <w:tcBorders>
              <w:top w:val="nil"/>
              <w:left w:val="nil"/>
              <w:bottom w:val="single" w:sz="8" w:space="0" w:color="auto"/>
              <w:right w:val="single" w:sz="8" w:space="0" w:color="auto"/>
            </w:tcBorders>
            <w:vAlign w:val="center"/>
            <w:hideMark/>
          </w:tcPr>
          <w:p w14:paraId="74E3DAD7" w14:textId="77777777" w:rsidR="00B409B7" w:rsidRPr="00B409B7" w:rsidRDefault="00B409B7" w:rsidP="00B409B7">
            <w:pPr>
              <w:widowControl/>
              <w:jc w:val="left"/>
              <w:rPr>
                <w:rFonts w:ascii="宋体" w:eastAsia="宋体" w:hAnsi="宋体" w:cs="宋体"/>
                <w:kern w:val="0"/>
                <w:sz w:val="24"/>
                <w:szCs w:val="24"/>
              </w:rPr>
            </w:pP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644F4F08" w14:textId="77777777" w:rsidR="00B409B7" w:rsidRPr="00B409B7" w:rsidRDefault="00B409B7" w:rsidP="00B409B7">
            <w:pPr>
              <w:widowControl/>
              <w:spacing w:line="259" w:lineRule="atLeast"/>
              <w:jc w:val="center"/>
              <w:rPr>
                <w:rFonts w:ascii="宋体" w:eastAsia="宋体" w:hAnsi="宋体" w:cs="宋体" w:hint="eastAsia"/>
                <w:kern w:val="0"/>
                <w:sz w:val="24"/>
                <w:szCs w:val="24"/>
              </w:rPr>
            </w:pPr>
            <w:r w:rsidRPr="00B409B7">
              <w:rPr>
                <w:rFonts w:ascii="宋体" w:eastAsia="宋体" w:hAnsi="宋体" w:cs="宋体" w:hint="eastAsia"/>
                <w:kern w:val="0"/>
                <w:sz w:val="24"/>
                <w:szCs w:val="24"/>
              </w:rPr>
              <w:t> </w:t>
            </w:r>
          </w:p>
        </w:tc>
      </w:tr>
      <w:tr w:rsidR="00B409B7" w:rsidRPr="00B409B7" w14:paraId="258D272F" w14:textId="77777777" w:rsidTr="00B409B7">
        <w:tc>
          <w:tcPr>
            <w:tcW w:w="0" w:type="auto"/>
            <w:vMerge/>
            <w:tcBorders>
              <w:top w:val="nil"/>
              <w:left w:val="single" w:sz="8" w:space="0" w:color="auto"/>
              <w:bottom w:val="single" w:sz="8" w:space="0" w:color="auto"/>
              <w:right w:val="single" w:sz="8" w:space="0" w:color="auto"/>
            </w:tcBorders>
            <w:vAlign w:val="center"/>
            <w:hideMark/>
          </w:tcPr>
          <w:p w14:paraId="4980A792" w14:textId="77777777" w:rsidR="00B409B7" w:rsidRPr="00B409B7" w:rsidRDefault="00B409B7" w:rsidP="00B409B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67A9673A" w14:textId="77777777" w:rsidR="00B409B7" w:rsidRPr="00B409B7" w:rsidRDefault="00B409B7" w:rsidP="00B409B7">
            <w:pPr>
              <w:widowControl/>
              <w:jc w:val="left"/>
              <w:rPr>
                <w:rFonts w:ascii="宋体" w:eastAsia="宋体" w:hAnsi="宋体" w:cs="宋体"/>
                <w:kern w:val="0"/>
                <w:sz w:val="24"/>
                <w:szCs w:val="24"/>
              </w:rPr>
            </w:pP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E9F815"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使用效率（可选项）</w:t>
            </w:r>
          </w:p>
        </w:tc>
        <w:tc>
          <w:tcPr>
            <w:tcW w:w="0" w:type="auto"/>
            <w:vMerge/>
            <w:tcBorders>
              <w:top w:val="nil"/>
              <w:left w:val="nil"/>
              <w:bottom w:val="single" w:sz="8" w:space="0" w:color="auto"/>
              <w:right w:val="single" w:sz="8" w:space="0" w:color="auto"/>
            </w:tcBorders>
            <w:vAlign w:val="center"/>
            <w:hideMark/>
          </w:tcPr>
          <w:p w14:paraId="72DF1990" w14:textId="77777777" w:rsidR="00B409B7" w:rsidRPr="00B409B7" w:rsidRDefault="00B409B7" w:rsidP="00B409B7">
            <w:pPr>
              <w:widowControl/>
              <w:jc w:val="left"/>
              <w:rPr>
                <w:rFonts w:ascii="宋体" w:eastAsia="宋体" w:hAnsi="宋体" w:cs="宋体"/>
                <w:kern w:val="0"/>
                <w:sz w:val="24"/>
                <w:szCs w:val="24"/>
              </w:rPr>
            </w:pP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73E4A4A4" w14:textId="77777777" w:rsidR="00B409B7" w:rsidRPr="00B409B7" w:rsidRDefault="00B409B7" w:rsidP="00B409B7">
            <w:pPr>
              <w:widowControl/>
              <w:spacing w:line="420" w:lineRule="atLeast"/>
              <w:jc w:val="center"/>
              <w:rPr>
                <w:rFonts w:ascii="宋体" w:eastAsia="宋体" w:hAnsi="宋体" w:cs="宋体" w:hint="eastAsia"/>
                <w:kern w:val="0"/>
                <w:sz w:val="24"/>
                <w:szCs w:val="24"/>
              </w:rPr>
            </w:pPr>
            <w:r w:rsidRPr="00B409B7">
              <w:rPr>
                <w:rFonts w:ascii="宋体" w:eastAsia="宋体" w:hAnsi="宋体" w:cs="宋体" w:hint="eastAsia"/>
                <w:kern w:val="0"/>
                <w:sz w:val="24"/>
                <w:szCs w:val="24"/>
              </w:rPr>
              <w:t>14</w:t>
            </w:r>
          </w:p>
        </w:tc>
      </w:tr>
      <w:tr w:rsidR="00B409B7" w:rsidRPr="00B409B7" w14:paraId="0196AC87" w14:textId="77777777" w:rsidTr="00B409B7">
        <w:tc>
          <w:tcPr>
            <w:tcW w:w="0" w:type="auto"/>
            <w:vMerge/>
            <w:tcBorders>
              <w:top w:val="nil"/>
              <w:left w:val="single" w:sz="8" w:space="0" w:color="auto"/>
              <w:bottom w:val="single" w:sz="8" w:space="0" w:color="auto"/>
              <w:right w:val="single" w:sz="8" w:space="0" w:color="auto"/>
            </w:tcBorders>
            <w:vAlign w:val="center"/>
            <w:hideMark/>
          </w:tcPr>
          <w:p w14:paraId="3324F670" w14:textId="77777777" w:rsidR="00B409B7" w:rsidRPr="00B409B7" w:rsidRDefault="00B409B7" w:rsidP="00B409B7">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14:paraId="2C0F01A7" w14:textId="77777777" w:rsidR="00B409B7" w:rsidRPr="00B409B7" w:rsidRDefault="00B409B7" w:rsidP="00B409B7">
            <w:pPr>
              <w:widowControl/>
              <w:jc w:val="left"/>
              <w:rPr>
                <w:rFonts w:ascii="宋体" w:eastAsia="宋体" w:hAnsi="宋体" w:cs="宋体"/>
                <w:kern w:val="0"/>
                <w:sz w:val="24"/>
                <w:szCs w:val="24"/>
              </w:rPr>
            </w:pPr>
          </w:p>
        </w:tc>
        <w:tc>
          <w:tcPr>
            <w:tcW w:w="3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F2AC6"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服务对象满意度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8D63A"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10</w:t>
            </w:r>
          </w:p>
        </w:tc>
        <w:tc>
          <w:tcPr>
            <w:tcW w:w="898" w:type="dxa"/>
            <w:tcBorders>
              <w:top w:val="nil"/>
              <w:left w:val="nil"/>
              <w:bottom w:val="single" w:sz="8" w:space="0" w:color="auto"/>
              <w:right w:val="single" w:sz="8" w:space="0" w:color="auto"/>
            </w:tcBorders>
            <w:tcMar>
              <w:top w:w="0" w:type="dxa"/>
              <w:left w:w="108" w:type="dxa"/>
              <w:bottom w:w="0" w:type="dxa"/>
              <w:right w:w="108" w:type="dxa"/>
            </w:tcMar>
            <w:hideMark/>
          </w:tcPr>
          <w:p w14:paraId="5F9F6947" w14:textId="77777777" w:rsidR="00B409B7" w:rsidRPr="00B409B7" w:rsidRDefault="00B409B7" w:rsidP="00B409B7">
            <w:pPr>
              <w:widowControl/>
              <w:spacing w:line="420" w:lineRule="atLeast"/>
              <w:jc w:val="center"/>
              <w:rPr>
                <w:rFonts w:ascii="宋体" w:eastAsia="宋体" w:hAnsi="宋体" w:cs="宋体" w:hint="eastAsia"/>
                <w:kern w:val="0"/>
                <w:sz w:val="24"/>
                <w:szCs w:val="24"/>
              </w:rPr>
            </w:pPr>
            <w:r w:rsidRPr="00B409B7">
              <w:rPr>
                <w:rFonts w:ascii="宋体" w:eastAsia="宋体" w:hAnsi="宋体" w:cs="宋体" w:hint="eastAsia"/>
                <w:kern w:val="0"/>
                <w:sz w:val="24"/>
                <w:szCs w:val="24"/>
              </w:rPr>
              <w:t>9.8</w:t>
            </w:r>
          </w:p>
        </w:tc>
      </w:tr>
      <w:tr w:rsidR="00B409B7" w:rsidRPr="00B409B7" w14:paraId="640C5F07" w14:textId="77777777" w:rsidTr="00B409B7">
        <w:tc>
          <w:tcPr>
            <w:tcW w:w="16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656175" w14:textId="77777777" w:rsidR="00B409B7" w:rsidRPr="00B409B7" w:rsidRDefault="00B409B7" w:rsidP="00B409B7">
            <w:pPr>
              <w:widowControl/>
              <w:spacing w:line="420" w:lineRule="atLeast"/>
              <w:ind w:firstLine="475"/>
              <w:rPr>
                <w:rFonts w:ascii="宋体" w:eastAsia="宋体" w:hAnsi="宋体" w:cs="宋体" w:hint="eastAsia"/>
                <w:kern w:val="0"/>
                <w:sz w:val="24"/>
                <w:szCs w:val="24"/>
              </w:rPr>
            </w:pPr>
            <w:r w:rsidRPr="00B409B7">
              <w:rPr>
                <w:rFonts w:ascii="宋体" w:eastAsia="宋体" w:hAnsi="宋体" w:cs="宋体" w:hint="eastAsia"/>
                <w:kern w:val="0"/>
                <w:sz w:val="24"/>
                <w:szCs w:val="24"/>
              </w:rPr>
              <w:t>总分</w:t>
            </w:r>
          </w:p>
        </w:tc>
        <w:tc>
          <w:tcPr>
            <w:tcW w:w="6851"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5871A4" w14:textId="77777777" w:rsidR="00B409B7" w:rsidRPr="00B409B7" w:rsidRDefault="00B409B7" w:rsidP="00B409B7">
            <w:pPr>
              <w:widowControl/>
              <w:spacing w:line="259" w:lineRule="atLeast"/>
              <w:jc w:val="center"/>
              <w:rPr>
                <w:rFonts w:ascii="宋体" w:eastAsia="宋体" w:hAnsi="宋体" w:cs="宋体" w:hint="eastAsia"/>
                <w:kern w:val="0"/>
                <w:sz w:val="24"/>
                <w:szCs w:val="24"/>
              </w:rPr>
            </w:pPr>
            <w:r w:rsidRPr="00B409B7">
              <w:rPr>
                <w:rFonts w:ascii="宋体" w:eastAsia="宋体" w:hAnsi="宋体" w:cs="宋体" w:hint="eastAsia"/>
                <w:kern w:val="0"/>
                <w:sz w:val="24"/>
                <w:szCs w:val="24"/>
              </w:rPr>
              <w:t>97.8</w:t>
            </w:r>
          </w:p>
        </w:tc>
      </w:tr>
    </w:tbl>
    <w:p w14:paraId="49A68BD0" w14:textId="77777777" w:rsidR="00B409B7" w:rsidRPr="00B409B7" w:rsidRDefault="00B409B7" w:rsidP="00B409B7">
      <w:pPr>
        <w:widowControl/>
        <w:shd w:val="clear" w:color="auto" w:fill="FFFFFF"/>
        <w:spacing w:line="600" w:lineRule="atLeast"/>
        <w:rPr>
          <w:rFonts w:ascii="黑体" w:eastAsia="黑体" w:hAnsi="黑体" w:cs="宋体" w:hint="eastAsia"/>
          <w:color w:val="333333"/>
          <w:kern w:val="0"/>
          <w:sz w:val="44"/>
          <w:szCs w:val="44"/>
        </w:rPr>
      </w:pPr>
      <w:r w:rsidRPr="00B409B7">
        <w:rPr>
          <w:rFonts w:ascii="Calibri" w:eastAsia="黑体" w:hAnsi="Calibri" w:cs="Calibri"/>
          <w:color w:val="000000"/>
          <w:kern w:val="0"/>
          <w:sz w:val="44"/>
          <w:szCs w:val="44"/>
        </w:rPr>
        <w:t> </w:t>
      </w:r>
    </w:p>
    <w:p w14:paraId="154E7AE3" w14:textId="77777777" w:rsidR="00B409B7" w:rsidRPr="00B409B7" w:rsidRDefault="00B409B7" w:rsidP="00B409B7">
      <w:pPr>
        <w:widowControl/>
        <w:shd w:val="clear" w:color="auto" w:fill="FFFFFF"/>
        <w:spacing w:line="600" w:lineRule="atLeast"/>
        <w:jc w:val="center"/>
        <w:rPr>
          <w:rFonts w:ascii="黑体" w:eastAsia="黑体" w:hAnsi="黑体" w:cs="宋体" w:hint="eastAsia"/>
          <w:color w:val="333333"/>
          <w:kern w:val="0"/>
          <w:sz w:val="44"/>
          <w:szCs w:val="44"/>
        </w:rPr>
      </w:pPr>
      <w:r w:rsidRPr="00B409B7">
        <w:rPr>
          <w:rFonts w:ascii="黑体" w:eastAsia="黑体" w:hAnsi="黑体" w:cs="宋体" w:hint="eastAsia"/>
          <w:color w:val="000000"/>
          <w:kern w:val="0"/>
          <w:sz w:val="44"/>
          <w:szCs w:val="44"/>
        </w:rPr>
        <w:t>第</w:t>
      </w:r>
      <w:r w:rsidRPr="00B409B7">
        <w:rPr>
          <w:rFonts w:ascii="黑体" w:eastAsia="黑体" w:hAnsi="黑体" w:cs="宋体" w:hint="eastAsia"/>
          <w:color w:val="333333"/>
          <w:kern w:val="0"/>
          <w:sz w:val="44"/>
          <w:szCs w:val="44"/>
        </w:rPr>
        <w:t>五部分 附表</w:t>
      </w:r>
    </w:p>
    <w:p w14:paraId="7ECD2583" w14:textId="77777777" w:rsidR="00B409B7" w:rsidRPr="00B409B7" w:rsidRDefault="00B409B7" w:rsidP="00B409B7">
      <w:pPr>
        <w:widowControl/>
        <w:shd w:val="clear" w:color="auto" w:fill="FFFFFF"/>
        <w:spacing w:line="600" w:lineRule="atLeast"/>
        <w:jc w:val="center"/>
        <w:rPr>
          <w:rFonts w:ascii="仿宋" w:eastAsia="仿宋" w:hAnsi="仿宋" w:cs="宋体" w:hint="eastAsia"/>
          <w:color w:val="333333"/>
          <w:kern w:val="0"/>
          <w:sz w:val="44"/>
          <w:szCs w:val="44"/>
        </w:rPr>
      </w:pPr>
      <w:r w:rsidRPr="00B409B7">
        <w:rPr>
          <w:rFonts w:ascii="Calibri" w:eastAsia="仿宋" w:hAnsi="Calibri" w:cs="Calibri"/>
          <w:b/>
          <w:bCs/>
          <w:color w:val="000000"/>
          <w:kern w:val="0"/>
          <w:sz w:val="44"/>
          <w:szCs w:val="44"/>
        </w:rPr>
        <w:t> </w:t>
      </w:r>
    </w:p>
    <w:p w14:paraId="1F2504A2" w14:textId="77777777" w:rsidR="00B409B7" w:rsidRPr="00B409B7" w:rsidRDefault="00B409B7" w:rsidP="00B409B7">
      <w:pPr>
        <w:widowControl/>
        <w:shd w:val="clear" w:color="auto" w:fill="FFFFFF"/>
        <w:spacing w:line="554" w:lineRule="atLeast"/>
        <w:outlineLvl w:val="1"/>
        <w:rPr>
          <w:rFonts w:ascii="仿宋" w:eastAsia="仿宋" w:hAnsi="仿宋" w:cs="宋体" w:hint="eastAsia"/>
          <w:b/>
          <w:bCs/>
          <w:color w:val="333333"/>
          <w:kern w:val="0"/>
          <w:sz w:val="32"/>
          <w:szCs w:val="32"/>
        </w:rPr>
      </w:pPr>
      <w:r w:rsidRPr="00B409B7">
        <w:rPr>
          <w:rFonts w:ascii="仿宋" w:eastAsia="仿宋" w:hAnsi="仿宋" w:cs="宋体" w:hint="eastAsia"/>
          <w:color w:val="000000"/>
          <w:kern w:val="0"/>
          <w:sz w:val="32"/>
          <w:szCs w:val="32"/>
        </w:rPr>
        <w:t>一、收</w:t>
      </w:r>
      <w:r w:rsidRPr="00B409B7">
        <w:rPr>
          <w:rFonts w:ascii="仿宋" w:eastAsia="仿宋" w:hAnsi="仿宋" w:cs="宋体" w:hint="eastAsia"/>
          <w:b/>
          <w:bCs/>
          <w:color w:val="333333"/>
          <w:kern w:val="0"/>
          <w:sz w:val="32"/>
          <w:szCs w:val="32"/>
        </w:rPr>
        <w:t>入支出决算总表</w:t>
      </w:r>
    </w:p>
    <w:p w14:paraId="6A2F8002" w14:textId="77777777" w:rsidR="00B409B7" w:rsidRPr="00B409B7" w:rsidRDefault="00B409B7" w:rsidP="00B409B7">
      <w:pPr>
        <w:widowControl/>
        <w:shd w:val="clear" w:color="auto" w:fill="FFFFFF"/>
        <w:spacing w:line="554" w:lineRule="atLeast"/>
        <w:outlineLvl w:val="1"/>
        <w:rPr>
          <w:rFonts w:ascii="仿宋" w:eastAsia="仿宋" w:hAnsi="仿宋" w:cs="宋体" w:hint="eastAsia"/>
          <w:b/>
          <w:bCs/>
          <w:color w:val="333333"/>
          <w:kern w:val="0"/>
          <w:sz w:val="32"/>
          <w:szCs w:val="32"/>
        </w:rPr>
      </w:pPr>
      <w:r w:rsidRPr="00B409B7">
        <w:rPr>
          <w:rFonts w:ascii="仿宋" w:eastAsia="仿宋" w:hAnsi="仿宋" w:cs="宋体" w:hint="eastAsia"/>
          <w:color w:val="000000"/>
          <w:kern w:val="0"/>
          <w:sz w:val="32"/>
          <w:szCs w:val="32"/>
        </w:rPr>
        <w:t>二、收</w:t>
      </w:r>
      <w:r w:rsidRPr="00B409B7">
        <w:rPr>
          <w:rFonts w:ascii="仿宋" w:eastAsia="仿宋" w:hAnsi="仿宋" w:cs="宋体" w:hint="eastAsia"/>
          <w:b/>
          <w:bCs/>
          <w:color w:val="333333"/>
          <w:kern w:val="0"/>
          <w:sz w:val="32"/>
          <w:szCs w:val="32"/>
        </w:rPr>
        <w:t>入总表</w:t>
      </w:r>
    </w:p>
    <w:p w14:paraId="3B4EBFAB" w14:textId="77777777" w:rsidR="00B409B7" w:rsidRPr="00B409B7" w:rsidRDefault="00B409B7" w:rsidP="00B409B7">
      <w:pPr>
        <w:widowControl/>
        <w:shd w:val="clear" w:color="auto" w:fill="FFFFFF"/>
        <w:spacing w:line="554" w:lineRule="atLeast"/>
        <w:outlineLvl w:val="1"/>
        <w:rPr>
          <w:rFonts w:ascii="仿宋" w:eastAsia="仿宋" w:hAnsi="仿宋" w:cs="宋体" w:hint="eastAsia"/>
          <w:b/>
          <w:bCs/>
          <w:color w:val="333333"/>
          <w:kern w:val="0"/>
          <w:sz w:val="32"/>
          <w:szCs w:val="32"/>
        </w:rPr>
      </w:pPr>
      <w:r w:rsidRPr="00B409B7">
        <w:rPr>
          <w:rFonts w:ascii="仿宋" w:eastAsia="仿宋" w:hAnsi="仿宋" w:cs="宋体" w:hint="eastAsia"/>
          <w:b/>
          <w:bCs/>
          <w:color w:val="333333"/>
          <w:kern w:val="0"/>
          <w:sz w:val="32"/>
          <w:szCs w:val="32"/>
        </w:rPr>
        <w:t>三、</w:t>
      </w:r>
      <w:r w:rsidRPr="00B409B7">
        <w:rPr>
          <w:rFonts w:ascii="仿宋" w:eastAsia="仿宋" w:hAnsi="仿宋" w:cs="宋体" w:hint="eastAsia"/>
          <w:color w:val="000000"/>
          <w:kern w:val="0"/>
          <w:sz w:val="32"/>
          <w:szCs w:val="32"/>
        </w:rPr>
        <w:t>支</w:t>
      </w:r>
      <w:r w:rsidRPr="00B409B7">
        <w:rPr>
          <w:rFonts w:ascii="仿宋" w:eastAsia="仿宋" w:hAnsi="仿宋" w:cs="宋体" w:hint="eastAsia"/>
          <w:b/>
          <w:bCs/>
          <w:color w:val="333333"/>
          <w:kern w:val="0"/>
          <w:sz w:val="32"/>
          <w:szCs w:val="32"/>
        </w:rPr>
        <w:t>出总表</w:t>
      </w:r>
    </w:p>
    <w:p w14:paraId="571BCF06" w14:textId="77777777" w:rsidR="00B409B7" w:rsidRPr="00B409B7" w:rsidRDefault="00B409B7" w:rsidP="00B409B7">
      <w:pPr>
        <w:widowControl/>
        <w:shd w:val="clear" w:color="auto" w:fill="FFFFFF"/>
        <w:spacing w:line="554" w:lineRule="atLeast"/>
        <w:outlineLvl w:val="1"/>
        <w:rPr>
          <w:rFonts w:ascii="仿宋" w:eastAsia="仿宋" w:hAnsi="仿宋" w:cs="宋体" w:hint="eastAsia"/>
          <w:b/>
          <w:bCs/>
          <w:color w:val="333333"/>
          <w:kern w:val="0"/>
          <w:sz w:val="32"/>
          <w:szCs w:val="32"/>
        </w:rPr>
      </w:pPr>
      <w:r w:rsidRPr="00B409B7">
        <w:rPr>
          <w:rFonts w:ascii="仿宋" w:eastAsia="仿宋" w:hAnsi="仿宋" w:cs="宋体" w:hint="eastAsia"/>
          <w:b/>
          <w:bCs/>
          <w:color w:val="333333"/>
          <w:kern w:val="0"/>
          <w:sz w:val="32"/>
          <w:szCs w:val="32"/>
        </w:rPr>
        <w:t>四、</w:t>
      </w:r>
      <w:r w:rsidRPr="00B409B7">
        <w:rPr>
          <w:rFonts w:ascii="仿宋" w:eastAsia="仿宋" w:hAnsi="仿宋" w:cs="宋体" w:hint="eastAsia"/>
          <w:color w:val="000000"/>
          <w:kern w:val="0"/>
          <w:sz w:val="32"/>
          <w:szCs w:val="32"/>
        </w:rPr>
        <w:t>财</w:t>
      </w:r>
      <w:r w:rsidRPr="00B409B7">
        <w:rPr>
          <w:rFonts w:ascii="仿宋" w:eastAsia="仿宋" w:hAnsi="仿宋" w:cs="宋体" w:hint="eastAsia"/>
          <w:b/>
          <w:bCs/>
          <w:color w:val="333333"/>
          <w:kern w:val="0"/>
          <w:sz w:val="32"/>
          <w:szCs w:val="32"/>
        </w:rPr>
        <w:t>政拨款收入支出决算总表</w:t>
      </w:r>
    </w:p>
    <w:p w14:paraId="60E1F318" w14:textId="77777777" w:rsidR="00B409B7" w:rsidRPr="00B409B7" w:rsidRDefault="00B409B7" w:rsidP="00B409B7">
      <w:pPr>
        <w:widowControl/>
        <w:shd w:val="clear" w:color="auto" w:fill="FFFFFF"/>
        <w:spacing w:line="554" w:lineRule="atLeast"/>
        <w:outlineLvl w:val="1"/>
        <w:rPr>
          <w:rFonts w:ascii="仿宋" w:eastAsia="仿宋" w:hAnsi="仿宋" w:cs="宋体" w:hint="eastAsia"/>
          <w:b/>
          <w:bCs/>
          <w:color w:val="333333"/>
          <w:kern w:val="0"/>
          <w:sz w:val="32"/>
          <w:szCs w:val="32"/>
        </w:rPr>
      </w:pPr>
      <w:r w:rsidRPr="00B409B7">
        <w:rPr>
          <w:rFonts w:ascii="仿宋" w:eastAsia="仿宋" w:hAnsi="仿宋" w:cs="宋体" w:hint="eastAsia"/>
          <w:b/>
          <w:bCs/>
          <w:color w:val="333333"/>
          <w:kern w:val="0"/>
          <w:sz w:val="32"/>
          <w:szCs w:val="32"/>
        </w:rPr>
        <w:lastRenderedPageBreak/>
        <w:t>五、</w:t>
      </w:r>
      <w:r w:rsidRPr="00B409B7">
        <w:rPr>
          <w:rFonts w:ascii="仿宋" w:eastAsia="仿宋" w:hAnsi="仿宋" w:cs="宋体" w:hint="eastAsia"/>
          <w:color w:val="000000"/>
          <w:kern w:val="0"/>
          <w:sz w:val="32"/>
          <w:szCs w:val="32"/>
        </w:rPr>
        <w:t>财</w:t>
      </w:r>
      <w:r w:rsidRPr="00B409B7">
        <w:rPr>
          <w:rFonts w:ascii="仿宋" w:eastAsia="仿宋" w:hAnsi="仿宋" w:cs="宋体" w:hint="eastAsia"/>
          <w:b/>
          <w:bCs/>
          <w:color w:val="333333"/>
          <w:kern w:val="0"/>
          <w:sz w:val="32"/>
          <w:szCs w:val="32"/>
        </w:rPr>
        <w:t>政拨款支出决算明细表（政府经济分类科目）</w:t>
      </w:r>
    </w:p>
    <w:p w14:paraId="5737B85C" w14:textId="77777777" w:rsidR="00B409B7" w:rsidRPr="00B409B7" w:rsidRDefault="00B409B7" w:rsidP="00B409B7">
      <w:pPr>
        <w:widowControl/>
        <w:shd w:val="clear" w:color="auto" w:fill="FFFFFF"/>
        <w:spacing w:line="554" w:lineRule="atLeast"/>
        <w:outlineLvl w:val="1"/>
        <w:rPr>
          <w:rFonts w:ascii="仿宋" w:eastAsia="仿宋" w:hAnsi="仿宋" w:cs="宋体" w:hint="eastAsia"/>
          <w:b/>
          <w:bCs/>
          <w:color w:val="333333"/>
          <w:kern w:val="0"/>
          <w:sz w:val="32"/>
          <w:szCs w:val="32"/>
        </w:rPr>
      </w:pPr>
      <w:r w:rsidRPr="00B409B7">
        <w:rPr>
          <w:rFonts w:ascii="仿宋" w:eastAsia="仿宋" w:hAnsi="仿宋" w:cs="宋体" w:hint="eastAsia"/>
          <w:b/>
          <w:bCs/>
          <w:color w:val="333333"/>
          <w:kern w:val="0"/>
          <w:sz w:val="32"/>
          <w:szCs w:val="32"/>
        </w:rPr>
        <w:t>六、</w:t>
      </w:r>
      <w:r w:rsidRPr="00B409B7">
        <w:rPr>
          <w:rFonts w:ascii="仿宋" w:eastAsia="仿宋" w:hAnsi="仿宋" w:cs="宋体" w:hint="eastAsia"/>
          <w:color w:val="000000"/>
          <w:kern w:val="0"/>
          <w:sz w:val="32"/>
          <w:szCs w:val="32"/>
        </w:rPr>
        <w:t>一</w:t>
      </w:r>
      <w:r w:rsidRPr="00B409B7">
        <w:rPr>
          <w:rFonts w:ascii="仿宋" w:eastAsia="仿宋" w:hAnsi="仿宋" w:cs="宋体" w:hint="eastAsia"/>
          <w:b/>
          <w:bCs/>
          <w:color w:val="333333"/>
          <w:kern w:val="0"/>
          <w:sz w:val="32"/>
          <w:szCs w:val="32"/>
        </w:rPr>
        <w:t>般公共预算财政拨款支出决算表</w:t>
      </w:r>
    </w:p>
    <w:p w14:paraId="0FA876B2" w14:textId="77777777" w:rsidR="00B409B7" w:rsidRPr="00B409B7" w:rsidRDefault="00B409B7" w:rsidP="00B409B7">
      <w:pPr>
        <w:widowControl/>
        <w:shd w:val="clear" w:color="auto" w:fill="FFFFFF"/>
        <w:spacing w:line="554" w:lineRule="atLeast"/>
        <w:outlineLvl w:val="1"/>
        <w:rPr>
          <w:rFonts w:ascii="仿宋" w:eastAsia="仿宋" w:hAnsi="仿宋" w:cs="宋体" w:hint="eastAsia"/>
          <w:b/>
          <w:bCs/>
          <w:color w:val="333333"/>
          <w:kern w:val="0"/>
          <w:sz w:val="32"/>
          <w:szCs w:val="32"/>
        </w:rPr>
      </w:pPr>
      <w:r w:rsidRPr="00B409B7">
        <w:rPr>
          <w:rFonts w:ascii="仿宋" w:eastAsia="仿宋" w:hAnsi="仿宋" w:cs="宋体" w:hint="eastAsia"/>
          <w:b/>
          <w:bCs/>
          <w:color w:val="333333"/>
          <w:kern w:val="0"/>
          <w:sz w:val="32"/>
          <w:szCs w:val="32"/>
        </w:rPr>
        <w:t>七、</w:t>
      </w:r>
      <w:r w:rsidRPr="00B409B7">
        <w:rPr>
          <w:rFonts w:ascii="仿宋" w:eastAsia="仿宋" w:hAnsi="仿宋" w:cs="宋体" w:hint="eastAsia"/>
          <w:color w:val="000000"/>
          <w:kern w:val="0"/>
          <w:sz w:val="32"/>
          <w:szCs w:val="32"/>
        </w:rPr>
        <w:t>一</w:t>
      </w:r>
      <w:r w:rsidRPr="00B409B7">
        <w:rPr>
          <w:rFonts w:ascii="仿宋" w:eastAsia="仿宋" w:hAnsi="仿宋" w:cs="宋体" w:hint="eastAsia"/>
          <w:b/>
          <w:bCs/>
          <w:color w:val="333333"/>
          <w:kern w:val="0"/>
          <w:sz w:val="32"/>
          <w:szCs w:val="32"/>
        </w:rPr>
        <w:t>般公共预算财政拨款支出决算明细表</w:t>
      </w:r>
    </w:p>
    <w:p w14:paraId="4CDE32E6" w14:textId="77777777" w:rsidR="00B409B7" w:rsidRPr="00B409B7" w:rsidRDefault="00B409B7" w:rsidP="00B409B7">
      <w:pPr>
        <w:widowControl/>
        <w:shd w:val="clear" w:color="auto" w:fill="FFFFFF"/>
        <w:spacing w:line="554" w:lineRule="atLeast"/>
        <w:outlineLvl w:val="1"/>
        <w:rPr>
          <w:rFonts w:ascii="仿宋" w:eastAsia="仿宋" w:hAnsi="仿宋" w:cs="宋体" w:hint="eastAsia"/>
          <w:b/>
          <w:bCs/>
          <w:color w:val="333333"/>
          <w:kern w:val="0"/>
          <w:sz w:val="32"/>
          <w:szCs w:val="32"/>
        </w:rPr>
      </w:pPr>
      <w:r w:rsidRPr="00B409B7">
        <w:rPr>
          <w:rFonts w:ascii="仿宋" w:eastAsia="仿宋" w:hAnsi="仿宋" w:cs="宋体" w:hint="eastAsia"/>
          <w:b/>
          <w:bCs/>
          <w:color w:val="333333"/>
          <w:kern w:val="0"/>
          <w:sz w:val="32"/>
          <w:szCs w:val="32"/>
        </w:rPr>
        <w:t>八、</w:t>
      </w:r>
      <w:r w:rsidRPr="00B409B7">
        <w:rPr>
          <w:rFonts w:ascii="仿宋" w:eastAsia="仿宋" w:hAnsi="仿宋" w:cs="宋体" w:hint="eastAsia"/>
          <w:color w:val="000000"/>
          <w:kern w:val="0"/>
          <w:sz w:val="32"/>
          <w:szCs w:val="32"/>
        </w:rPr>
        <w:t>一</w:t>
      </w:r>
      <w:r w:rsidRPr="00B409B7">
        <w:rPr>
          <w:rFonts w:ascii="仿宋" w:eastAsia="仿宋" w:hAnsi="仿宋" w:cs="宋体" w:hint="eastAsia"/>
          <w:b/>
          <w:bCs/>
          <w:color w:val="333333"/>
          <w:kern w:val="0"/>
          <w:sz w:val="32"/>
          <w:szCs w:val="32"/>
        </w:rPr>
        <w:t>般公共预算财政拨款基本支出决算表</w:t>
      </w:r>
    </w:p>
    <w:p w14:paraId="03539027" w14:textId="77777777" w:rsidR="00B409B7" w:rsidRPr="00B409B7" w:rsidRDefault="00B409B7" w:rsidP="00B409B7">
      <w:pPr>
        <w:widowControl/>
        <w:shd w:val="clear" w:color="auto" w:fill="FFFFFF"/>
        <w:spacing w:line="554" w:lineRule="atLeast"/>
        <w:outlineLvl w:val="1"/>
        <w:rPr>
          <w:rFonts w:ascii="仿宋" w:eastAsia="仿宋" w:hAnsi="仿宋" w:cs="宋体" w:hint="eastAsia"/>
          <w:b/>
          <w:bCs/>
          <w:color w:val="333333"/>
          <w:kern w:val="0"/>
          <w:sz w:val="32"/>
          <w:szCs w:val="32"/>
        </w:rPr>
      </w:pPr>
      <w:r w:rsidRPr="00B409B7">
        <w:rPr>
          <w:rFonts w:ascii="仿宋" w:eastAsia="仿宋" w:hAnsi="仿宋" w:cs="宋体" w:hint="eastAsia"/>
          <w:b/>
          <w:bCs/>
          <w:color w:val="333333"/>
          <w:kern w:val="0"/>
          <w:sz w:val="32"/>
          <w:szCs w:val="32"/>
        </w:rPr>
        <w:t>九、</w:t>
      </w:r>
      <w:r w:rsidRPr="00B409B7">
        <w:rPr>
          <w:rFonts w:ascii="仿宋" w:eastAsia="仿宋" w:hAnsi="仿宋" w:cs="宋体" w:hint="eastAsia"/>
          <w:color w:val="000000"/>
          <w:kern w:val="0"/>
          <w:sz w:val="32"/>
          <w:szCs w:val="32"/>
        </w:rPr>
        <w:t>一</w:t>
      </w:r>
      <w:r w:rsidRPr="00B409B7">
        <w:rPr>
          <w:rFonts w:ascii="仿宋" w:eastAsia="仿宋" w:hAnsi="仿宋" w:cs="宋体" w:hint="eastAsia"/>
          <w:b/>
          <w:bCs/>
          <w:color w:val="333333"/>
          <w:kern w:val="0"/>
          <w:sz w:val="32"/>
          <w:szCs w:val="32"/>
        </w:rPr>
        <w:t>般公共预算财政拨款项目支出决算表</w:t>
      </w:r>
    </w:p>
    <w:p w14:paraId="37CDDF8A" w14:textId="77777777" w:rsidR="00B409B7" w:rsidRPr="00B409B7" w:rsidRDefault="00B409B7" w:rsidP="00B409B7">
      <w:pPr>
        <w:widowControl/>
        <w:shd w:val="clear" w:color="auto" w:fill="FFFFFF"/>
        <w:spacing w:line="554" w:lineRule="atLeast"/>
        <w:outlineLvl w:val="1"/>
        <w:rPr>
          <w:rFonts w:ascii="仿宋" w:eastAsia="仿宋" w:hAnsi="仿宋" w:cs="宋体" w:hint="eastAsia"/>
          <w:b/>
          <w:bCs/>
          <w:color w:val="333333"/>
          <w:kern w:val="0"/>
          <w:sz w:val="32"/>
          <w:szCs w:val="32"/>
        </w:rPr>
      </w:pPr>
      <w:r w:rsidRPr="00B409B7">
        <w:rPr>
          <w:rFonts w:ascii="仿宋" w:eastAsia="仿宋" w:hAnsi="仿宋" w:cs="宋体" w:hint="eastAsia"/>
          <w:b/>
          <w:bCs/>
          <w:color w:val="333333"/>
          <w:kern w:val="0"/>
          <w:sz w:val="32"/>
          <w:szCs w:val="32"/>
        </w:rPr>
        <w:t>十、</w:t>
      </w:r>
      <w:r w:rsidRPr="00B409B7">
        <w:rPr>
          <w:rFonts w:ascii="仿宋" w:eastAsia="仿宋" w:hAnsi="仿宋" w:cs="宋体" w:hint="eastAsia"/>
          <w:color w:val="000000"/>
          <w:kern w:val="0"/>
          <w:sz w:val="32"/>
          <w:szCs w:val="32"/>
        </w:rPr>
        <w:t>一</w:t>
      </w:r>
      <w:r w:rsidRPr="00B409B7">
        <w:rPr>
          <w:rFonts w:ascii="仿宋" w:eastAsia="仿宋" w:hAnsi="仿宋" w:cs="宋体" w:hint="eastAsia"/>
          <w:b/>
          <w:bCs/>
          <w:color w:val="333333"/>
          <w:kern w:val="0"/>
          <w:sz w:val="32"/>
          <w:szCs w:val="32"/>
        </w:rPr>
        <w:t>般公共预算财政拨款“三公”经费支出决算表</w:t>
      </w:r>
    </w:p>
    <w:p w14:paraId="700593E3" w14:textId="77777777" w:rsidR="00B409B7" w:rsidRPr="00B409B7" w:rsidRDefault="00B409B7" w:rsidP="00B409B7">
      <w:pPr>
        <w:widowControl/>
        <w:shd w:val="clear" w:color="auto" w:fill="FFFFFF"/>
        <w:spacing w:line="554" w:lineRule="atLeast"/>
        <w:outlineLvl w:val="1"/>
        <w:rPr>
          <w:rFonts w:ascii="仿宋" w:eastAsia="仿宋" w:hAnsi="仿宋" w:cs="宋体" w:hint="eastAsia"/>
          <w:b/>
          <w:bCs/>
          <w:color w:val="333333"/>
          <w:kern w:val="0"/>
          <w:sz w:val="32"/>
          <w:szCs w:val="32"/>
        </w:rPr>
      </w:pPr>
      <w:r w:rsidRPr="00B409B7">
        <w:rPr>
          <w:rFonts w:ascii="仿宋" w:eastAsia="仿宋" w:hAnsi="仿宋" w:cs="宋体" w:hint="eastAsia"/>
          <w:b/>
          <w:bCs/>
          <w:color w:val="333333"/>
          <w:kern w:val="0"/>
          <w:sz w:val="32"/>
          <w:szCs w:val="32"/>
        </w:rPr>
        <w:t>十一、</w:t>
      </w:r>
      <w:r w:rsidRPr="00B409B7">
        <w:rPr>
          <w:rFonts w:ascii="仿宋" w:eastAsia="仿宋" w:hAnsi="仿宋" w:cs="宋体" w:hint="eastAsia"/>
          <w:color w:val="000000"/>
          <w:kern w:val="0"/>
          <w:sz w:val="32"/>
          <w:szCs w:val="32"/>
        </w:rPr>
        <w:t>政</w:t>
      </w:r>
      <w:r w:rsidRPr="00B409B7">
        <w:rPr>
          <w:rFonts w:ascii="仿宋" w:eastAsia="仿宋" w:hAnsi="仿宋" w:cs="宋体" w:hint="eastAsia"/>
          <w:b/>
          <w:bCs/>
          <w:color w:val="333333"/>
          <w:kern w:val="0"/>
          <w:sz w:val="32"/>
          <w:szCs w:val="32"/>
        </w:rPr>
        <w:t>府性基金预算财政拨款收入支出决算表</w:t>
      </w:r>
    </w:p>
    <w:p w14:paraId="21076BBF" w14:textId="77777777" w:rsidR="00B409B7" w:rsidRPr="00B409B7" w:rsidRDefault="00B409B7" w:rsidP="00B409B7">
      <w:pPr>
        <w:widowControl/>
        <w:shd w:val="clear" w:color="auto" w:fill="FFFFFF"/>
        <w:spacing w:line="554" w:lineRule="atLeast"/>
        <w:outlineLvl w:val="1"/>
        <w:rPr>
          <w:rFonts w:ascii="仿宋" w:eastAsia="仿宋" w:hAnsi="仿宋" w:cs="宋体" w:hint="eastAsia"/>
          <w:b/>
          <w:bCs/>
          <w:color w:val="333333"/>
          <w:kern w:val="0"/>
          <w:sz w:val="32"/>
          <w:szCs w:val="32"/>
        </w:rPr>
      </w:pPr>
      <w:r w:rsidRPr="00B409B7">
        <w:rPr>
          <w:rFonts w:ascii="仿宋" w:eastAsia="仿宋" w:hAnsi="仿宋" w:cs="宋体" w:hint="eastAsia"/>
          <w:b/>
          <w:bCs/>
          <w:color w:val="333333"/>
          <w:kern w:val="0"/>
          <w:sz w:val="32"/>
          <w:szCs w:val="32"/>
        </w:rPr>
        <w:t>十二、</w:t>
      </w:r>
      <w:r w:rsidRPr="00B409B7">
        <w:rPr>
          <w:rFonts w:ascii="仿宋" w:eastAsia="仿宋" w:hAnsi="仿宋" w:cs="宋体" w:hint="eastAsia"/>
          <w:color w:val="000000"/>
          <w:kern w:val="0"/>
          <w:sz w:val="32"/>
          <w:szCs w:val="32"/>
        </w:rPr>
        <w:t>政</w:t>
      </w:r>
      <w:r w:rsidRPr="00B409B7">
        <w:rPr>
          <w:rFonts w:ascii="仿宋" w:eastAsia="仿宋" w:hAnsi="仿宋" w:cs="宋体" w:hint="eastAsia"/>
          <w:b/>
          <w:bCs/>
          <w:color w:val="333333"/>
          <w:kern w:val="0"/>
          <w:sz w:val="32"/>
          <w:szCs w:val="32"/>
        </w:rPr>
        <w:t>府性基金预算财政拨款“三公”经费支出决算表</w:t>
      </w:r>
    </w:p>
    <w:p w14:paraId="34BD30AA" w14:textId="77777777" w:rsidR="00B409B7" w:rsidRPr="00B409B7" w:rsidRDefault="00B409B7" w:rsidP="00B409B7">
      <w:pPr>
        <w:widowControl/>
        <w:shd w:val="clear" w:color="auto" w:fill="FFFFFF"/>
        <w:spacing w:line="554" w:lineRule="atLeast"/>
        <w:outlineLvl w:val="1"/>
        <w:rPr>
          <w:rFonts w:ascii="仿宋" w:eastAsia="仿宋" w:hAnsi="仿宋" w:cs="宋体" w:hint="eastAsia"/>
          <w:b/>
          <w:bCs/>
          <w:color w:val="333333"/>
          <w:kern w:val="0"/>
          <w:sz w:val="32"/>
          <w:szCs w:val="32"/>
        </w:rPr>
      </w:pPr>
      <w:r w:rsidRPr="00B409B7">
        <w:rPr>
          <w:rFonts w:ascii="仿宋" w:eastAsia="仿宋" w:hAnsi="仿宋" w:cs="宋体" w:hint="eastAsia"/>
          <w:b/>
          <w:bCs/>
          <w:color w:val="333333"/>
          <w:kern w:val="0"/>
          <w:sz w:val="32"/>
          <w:szCs w:val="32"/>
        </w:rPr>
        <w:t>十三、</w:t>
      </w:r>
      <w:r w:rsidRPr="00B409B7">
        <w:rPr>
          <w:rFonts w:ascii="仿宋" w:eastAsia="仿宋" w:hAnsi="仿宋" w:cs="宋体" w:hint="eastAsia"/>
          <w:color w:val="000000"/>
          <w:kern w:val="0"/>
          <w:sz w:val="32"/>
          <w:szCs w:val="32"/>
        </w:rPr>
        <w:t>国</w:t>
      </w:r>
      <w:r w:rsidRPr="00B409B7">
        <w:rPr>
          <w:rFonts w:ascii="仿宋" w:eastAsia="仿宋" w:hAnsi="仿宋" w:cs="宋体" w:hint="eastAsia"/>
          <w:b/>
          <w:bCs/>
          <w:color w:val="333333"/>
          <w:kern w:val="0"/>
          <w:sz w:val="32"/>
          <w:szCs w:val="32"/>
        </w:rPr>
        <w:t>有资本经营预算支出决算表</w:t>
      </w:r>
    </w:p>
    <w:p w14:paraId="598471DE" w14:textId="77777777" w:rsidR="00627EA0" w:rsidRPr="00B409B7" w:rsidRDefault="000E2A6E"/>
    <w:sectPr w:rsidR="00627EA0" w:rsidRPr="00B409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50"/>
    <w:rsid w:val="000A7F7D"/>
    <w:rsid w:val="000E2A6E"/>
    <w:rsid w:val="00103350"/>
    <w:rsid w:val="00667577"/>
    <w:rsid w:val="00B4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F5DE"/>
  <w15:chartTrackingRefBased/>
  <w15:docId w15:val="{35B5A787-1DD1-43C0-9D3E-A314954F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409B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B409B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9B7"/>
    <w:rPr>
      <w:rFonts w:ascii="宋体" w:eastAsia="宋体" w:hAnsi="宋体" w:cs="宋体"/>
      <w:b/>
      <w:bCs/>
      <w:kern w:val="36"/>
      <w:sz w:val="48"/>
      <w:szCs w:val="48"/>
    </w:rPr>
  </w:style>
  <w:style w:type="character" w:customStyle="1" w:styleId="20">
    <w:name w:val="标题 2 字符"/>
    <w:basedOn w:val="a0"/>
    <w:link w:val="2"/>
    <w:uiPriority w:val="9"/>
    <w:rsid w:val="00B409B7"/>
    <w:rPr>
      <w:rFonts w:ascii="宋体" w:eastAsia="宋体" w:hAnsi="宋体" w:cs="宋体"/>
      <w:b/>
      <w:bCs/>
      <w:kern w:val="0"/>
      <w:sz w:val="36"/>
      <w:szCs w:val="36"/>
    </w:rPr>
  </w:style>
  <w:style w:type="paragraph" w:styleId="a3">
    <w:name w:val="Normal (Web)"/>
    <w:basedOn w:val="a"/>
    <w:uiPriority w:val="99"/>
    <w:semiHidden/>
    <w:unhideWhenUsed/>
    <w:rsid w:val="00B409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381557">
      <w:bodyDiv w:val="1"/>
      <w:marLeft w:val="0"/>
      <w:marRight w:val="0"/>
      <w:marTop w:val="0"/>
      <w:marBottom w:val="0"/>
      <w:divBdr>
        <w:top w:val="none" w:sz="0" w:space="0" w:color="auto"/>
        <w:left w:val="none" w:sz="0" w:space="0" w:color="auto"/>
        <w:bottom w:val="none" w:sz="0" w:space="0" w:color="auto"/>
        <w:right w:val="none" w:sz="0" w:space="0" w:color="auto"/>
      </w:divBdr>
      <w:divsChild>
        <w:div w:id="1147356855">
          <w:marLeft w:val="0"/>
          <w:marRight w:val="0"/>
          <w:marTop w:val="0"/>
          <w:marBottom w:val="0"/>
          <w:divBdr>
            <w:top w:val="single" w:sz="6" w:space="0" w:color="F8F8F8"/>
            <w:left w:val="single" w:sz="6" w:space="0" w:color="F8F8F8"/>
            <w:bottom w:val="single" w:sz="6" w:space="0" w:color="F8F8F8"/>
            <w:right w:val="single" w:sz="6" w:space="0" w:color="F8F8F8"/>
          </w:divBdr>
        </w:div>
        <w:div w:id="1801723675">
          <w:marLeft w:val="0"/>
          <w:marRight w:val="0"/>
          <w:marTop w:val="0"/>
          <w:marBottom w:val="0"/>
          <w:divBdr>
            <w:top w:val="single" w:sz="6" w:space="0" w:color="F8F8F8"/>
            <w:left w:val="single" w:sz="6" w:space="0" w:color="F8F8F8"/>
            <w:bottom w:val="single" w:sz="6" w:space="0" w:color="F8F8F8"/>
            <w:right w:val="single" w:sz="6" w:space="0" w:color="F8F8F8"/>
          </w:divBdr>
        </w:div>
        <w:div w:id="515387907">
          <w:marLeft w:val="0"/>
          <w:marRight w:val="0"/>
          <w:marTop w:val="0"/>
          <w:marBottom w:val="0"/>
          <w:divBdr>
            <w:top w:val="single" w:sz="6" w:space="0" w:color="F8F8F8"/>
            <w:left w:val="single" w:sz="6" w:space="0" w:color="F8F8F8"/>
            <w:bottom w:val="single" w:sz="6" w:space="0" w:color="F8F8F8"/>
            <w:right w:val="single" w:sz="6" w:space="0" w:color="F8F8F8"/>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25</Pages>
  <Words>1785</Words>
  <Characters>10176</Characters>
  <Application>Microsoft Office Word</Application>
  <DocSecurity>0</DocSecurity>
  <Lines>84</Lines>
  <Paragraphs>23</Paragraphs>
  <ScaleCrop>false</ScaleCrop>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泸县政协</dc:creator>
  <cp:keywords/>
  <dc:description/>
  <cp:lastModifiedBy>泸县政协</cp:lastModifiedBy>
  <cp:revision>2</cp:revision>
  <dcterms:created xsi:type="dcterms:W3CDTF">2021-06-03T15:55:00Z</dcterms:created>
  <dcterms:modified xsi:type="dcterms:W3CDTF">2021-06-03T16:13:00Z</dcterms:modified>
</cp:coreProperties>
</file>